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65" w:rsidRPr="00091985" w:rsidRDefault="008A3C65" w:rsidP="008A3C65">
      <w:pPr>
        <w:pStyle w:val="ListParagraph"/>
        <w:spacing w:after="0" w:line="240" w:lineRule="auto"/>
        <w:ind w:left="1080"/>
        <w:jc w:val="center"/>
        <w:rPr>
          <w:rFonts w:ascii="Times New Roman" w:hAnsi="Times New Roman"/>
          <w:b/>
        </w:rPr>
      </w:pPr>
      <w:bookmarkStart w:id="0" w:name="G61M1"/>
      <w:r w:rsidRPr="00091985">
        <w:rPr>
          <w:rFonts w:ascii="Times New Roman" w:hAnsi="Times New Roman"/>
          <w:b/>
        </w:rPr>
        <w:t>Frumvarp til laga um fullnustu refsinga.</w:t>
      </w:r>
    </w:p>
    <w:p w:rsidR="008A3C65" w:rsidRPr="00091985" w:rsidRDefault="008A3C65" w:rsidP="008A3C65">
      <w:pPr>
        <w:jc w:val="center"/>
        <w:rPr>
          <w:rFonts w:ascii="Times New Roman" w:hAnsi="Times New Roman"/>
          <w:b/>
          <w:sz w:val="22"/>
          <w:szCs w:val="22"/>
          <w:lang w:val="is-IS"/>
        </w:rPr>
      </w:pPr>
    </w:p>
    <w:p w:rsidR="008A3C65" w:rsidRPr="00091985" w:rsidRDefault="008A3C65" w:rsidP="008A3C65">
      <w:pPr>
        <w:pStyle w:val="ListParagraph"/>
        <w:spacing w:after="0" w:line="240" w:lineRule="auto"/>
        <w:ind w:left="1080"/>
        <w:jc w:val="center"/>
        <w:rPr>
          <w:rFonts w:ascii="Times New Roman" w:hAnsi="Times New Roman"/>
          <w:b/>
        </w:rPr>
      </w:pPr>
      <w:r w:rsidRPr="00091985">
        <w:rPr>
          <w:rFonts w:ascii="Times New Roman" w:hAnsi="Times New Roman"/>
          <w:b/>
        </w:rPr>
        <w:t xml:space="preserve">I. </w:t>
      </w:r>
      <w:r w:rsidR="00BE727A">
        <w:rPr>
          <w:rFonts w:ascii="Times New Roman" w:hAnsi="Times New Roman"/>
          <w:b/>
        </w:rPr>
        <w:t>KAFLI</w:t>
      </w:r>
    </w:p>
    <w:p w:rsidR="008A3C65" w:rsidRPr="00091985" w:rsidRDefault="008A3C65" w:rsidP="008A3C65">
      <w:pPr>
        <w:pStyle w:val="ListParagraph"/>
        <w:spacing w:after="0" w:line="240" w:lineRule="auto"/>
        <w:ind w:left="1080"/>
        <w:jc w:val="center"/>
        <w:rPr>
          <w:rFonts w:ascii="Times New Roman" w:hAnsi="Times New Roman"/>
          <w:b/>
        </w:rPr>
      </w:pPr>
      <w:r w:rsidRPr="00091985">
        <w:rPr>
          <w:rFonts w:ascii="Times New Roman" w:hAnsi="Times New Roman"/>
          <w:b/>
        </w:rPr>
        <w:t>Markmið, skilgreiningar og gildissvið.</w:t>
      </w:r>
    </w:p>
    <w:p w:rsidR="008A3C65" w:rsidRPr="00091985" w:rsidRDefault="008A3C65" w:rsidP="008A3C65">
      <w:pPr>
        <w:pStyle w:val="ListParagraph"/>
        <w:spacing w:after="0" w:line="240" w:lineRule="auto"/>
        <w:ind w:left="1080"/>
        <w:jc w:val="center"/>
        <w:rPr>
          <w:rFonts w:ascii="Times New Roman" w:hAnsi="Times New Roman"/>
          <w:b/>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Markmið.</w:t>
      </w:r>
    </w:p>
    <w:p w:rsidR="008A3C65" w:rsidRPr="00091985" w:rsidRDefault="008A3C65" w:rsidP="008A3C65">
      <w:pPr>
        <w:pStyle w:val="ListParagraph"/>
        <w:spacing w:after="0" w:line="240" w:lineRule="auto"/>
        <w:ind w:left="1080" w:firstLine="196"/>
        <w:rPr>
          <w:rFonts w:ascii="Times New Roman" w:hAnsi="Times New Roman"/>
        </w:rPr>
      </w:pPr>
      <w:r w:rsidRPr="00091985">
        <w:rPr>
          <w:rFonts w:ascii="Times New Roman" w:hAnsi="Times New Roman"/>
        </w:rPr>
        <w:t>Markmið laganna er að fullnusta refsinga tryggi réttaröryggi almennings og að sérstök og almenn varnaðaráhrif refsinga séu virt.</w:t>
      </w:r>
    </w:p>
    <w:p w:rsidR="008A3C65" w:rsidRDefault="008A3C65" w:rsidP="008A3C65">
      <w:pPr>
        <w:pStyle w:val="ListParagraph"/>
        <w:spacing w:after="0" w:line="240" w:lineRule="auto"/>
        <w:ind w:left="1080" w:firstLine="196"/>
        <w:rPr>
          <w:rFonts w:ascii="Times New Roman" w:hAnsi="Times New Roman"/>
        </w:rPr>
      </w:pPr>
      <w:r>
        <w:rPr>
          <w:rFonts w:ascii="Times New Roman" w:hAnsi="Times New Roman"/>
        </w:rPr>
        <w:t>Jafnframt a</w:t>
      </w:r>
      <w:r w:rsidRPr="00091985">
        <w:rPr>
          <w:rFonts w:ascii="Times New Roman" w:hAnsi="Times New Roman"/>
        </w:rPr>
        <w:t>ð draga úr líkum á ítrekun brota og styðja fanga til vímulauss lífernis m.a. með því að gefa þeim kost á menntun og starfsþjálfun</w:t>
      </w:r>
      <w:r>
        <w:rPr>
          <w:rFonts w:ascii="Times New Roman" w:hAnsi="Times New Roman"/>
        </w:rPr>
        <w:t>.</w:t>
      </w:r>
    </w:p>
    <w:p w:rsidR="008A3C65" w:rsidRPr="00091985" w:rsidRDefault="008A3C65" w:rsidP="008A3C65">
      <w:pPr>
        <w:pStyle w:val="ListParagraph"/>
        <w:spacing w:after="0" w:line="240" w:lineRule="auto"/>
        <w:ind w:left="1080" w:firstLine="196"/>
        <w:rPr>
          <w:rFonts w:ascii="Times New Roman" w:hAnsi="Times New Roman"/>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2.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Skilgreiningar.</w:t>
      </w:r>
    </w:p>
    <w:p w:rsidR="008A3C65" w:rsidRPr="00091985" w:rsidRDefault="008A3C65" w:rsidP="008A3C65">
      <w:pPr>
        <w:pStyle w:val="ListParagraph"/>
        <w:spacing w:after="0" w:line="240" w:lineRule="auto"/>
        <w:ind w:left="1080" w:firstLine="196"/>
        <w:rPr>
          <w:rFonts w:ascii="Times New Roman" w:hAnsi="Times New Roman"/>
        </w:rPr>
      </w:pPr>
      <w:r w:rsidRPr="00091985">
        <w:rPr>
          <w:rFonts w:ascii="Times New Roman" w:hAnsi="Times New Roman"/>
        </w:rPr>
        <w:t>Í lögum þessum, reglugerðum og reglum, sem settar eru með stoð í þeim, er merking hugtaka sem hér segir:</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Afplánun</w:t>
      </w:r>
      <w:r w:rsidRPr="00091985">
        <w:rPr>
          <w:rFonts w:ascii="Times New Roman" w:hAnsi="Times New Roman"/>
        </w:rPr>
        <w:t>: Vistun í fangelsi eða utan fangelsa vegna afplánunar óskilorðsbundinnar fangelsisrefsingar eða vararefsingar fésekta.</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Afplánunartími</w:t>
      </w:r>
      <w:r w:rsidRPr="00091985">
        <w:rPr>
          <w:rFonts w:ascii="Times New Roman" w:hAnsi="Times New Roman"/>
        </w:rPr>
        <w:t>: Sá tími sem fangi afplánar refsingu.</w:t>
      </w:r>
    </w:p>
    <w:p w:rsidR="008A3C65" w:rsidRPr="00091985" w:rsidRDefault="008A3C65" w:rsidP="008A3C65">
      <w:pPr>
        <w:numPr>
          <w:ilvl w:val="0"/>
          <w:numId w:val="2"/>
        </w:numPr>
        <w:rPr>
          <w:rFonts w:ascii="Times New Roman" w:eastAsia="Calibri" w:hAnsi="Times New Roman"/>
          <w:iCs/>
          <w:sz w:val="22"/>
          <w:szCs w:val="22"/>
          <w:lang w:val="is-IS"/>
        </w:rPr>
      </w:pPr>
      <w:bookmarkStart w:id="1" w:name="G54M1"/>
      <w:r w:rsidRPr="00091985">
        <w:rPr>
          <w:rFonts w:ascii="Times New Roman" w:eastAsia="Calibri" w:hAnsi="Times New Roman"/>
          <w:i/>
          <w:sz w:val="22"/>
          <w:szCs w:val="22"/>
          <w:lang w:val="is-IS"/>
        </w:rPr>
        <w:t xml:space="preserve">Agabrot: </w:t>
      </w:r>
      <w:r w:rsidRPr="00091985">
        <w:rPr>
          <w:rFonts w:ascii="Times New Roman" w:eastAsia="Calibri" w:hAnsi="Times New Roman"/>
          <w:iCs/>
          <w:sz w:val="22"/>
          <w:szCs w:val="22"/>
          <w:lang w:val="is-IS"/>
        </w:rPr>
        <w:t>Brot á lögum þessum</w:t>
      </w:r>
      <w:r>
        <w:rPr>
          <w:rFonts w:ascii="Times New Roman" w:eastAsia="Calibri" w:hAnsi="Times New Roman"/>
          <w:iCs/>
          <w:sz w:val="22"/>
          <w:szCs w:val="22"/>
          <w:lang w:val="is-IS"/>
        </w:rPr>
        <w:t>, reglugerðum</w:t>
      </w:r>
      <w:r w:rsidRPr="00091985">
        <w:rPr>
          <w:rFonts w:ascii="Times New Roman" w:eastAsia="Calibri" w:hAnsi="Times New Roman"/>
          <w:iCs/>
          <w:sz w:val="22"/>
          <w:szCs w:val="22"/>
          <w:lang w:val="is-IS"/>
        </w:rPr>
        <w:t xml:space="preserve"> og reglum sem settar eru á grundvelli þeirra og kveða á um skyldur fanga. </w:t>
      </w:r>
    </w:p>
    <w:bookmarkEnd w:id="1"/>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Agaviðurlög</w:t>
      </w:r>
      <w:r w:rsidRPr="00091985">
        <w:rPr>
          <w:rFonts w:ascii="Times New Roman" w:hAnsi="Times New Roman"/>
        </w:rPr>
        <w:t>: Viðurlög við agabrotum fanga.</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Fangelsi</w:t>
      </w:r>
      <w:r w:rsidRPr="00091985">
        <w:rPr>
          <w:rFonts w:ascii="Times New Roman" w:hAnsi="Times New Roman"/>
        </w:rPr>
        <w:t xml:space="preserve">: Stofnun þar sem vistaðir eru þeir sem afplána refsingar eða sæta gæsluvarðhaldi. Fangelsi skiptast annars vegar í opin fangelsi og hins vegar lokuð fangelsi með misháu öryggisstigi. </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Fangelsisár</w:t>
      </w:r>
      <w:r w:rsidRPr="00091985">
        <w:rPr>
          <w:rFonts w:ascii="Times New Roman" w:hAnsi="Times New Roman"/>
        </w:rPr>
        <w:t>: 360 dagar.</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Fangelsismánuður: 30 dagar.</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Fangelsisrefsing</w:t>
      </w:r>
      <w:r w:rsidRPr="00091985">
        <w:rPr>
          <w:rFonts w:ascii="Times New Roman" w:hAnsi="Times New Roman"/>
        </w:rPr>
        <w:t>: Önnur af tveimur tegundum refsinga.</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Fangi</w:t>
      </w:r>
      <w:r w:rsidRPr="00091985">
        <w:rPr>
          <w:rFonts w:ascii="Times New Roman" w:hAnsi="Times New Roman"/>
        </w:rPr>
        <w:t>: Maður sem afplánar fangelsisrefsingu, vararefsingu fésektar eða sætir gæsluvarðhaldi.</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Fésekt</w:t>
      </w:r>
      <w:r w:rsidRPr="00091985">
        <w:rPr>
          <w:rFonts w:ascii="Times New Roman" w:hAnsi="Times New Roman"/>
        </w:rPr>
        <w:t>: Önnur af tveimur tegundum refsinga.</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Fullnusta refsingar</w:t>
      </w:r>
      <w:r w:rsidRPr="00091985">
        <w:rPr>
          <w:rFonts w:ascii="Times New Roman" w:hAnsi="Times New Roman"/>
        </w:rPr>
        <w:t>: Framkvæmd refsingar skv. dómsorði.</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Heilbrigðisþjónusta</w:t>
      </w:r>
      <w:r w:rsidRPr="00091985">
        <w:rPr>
          <w:rFonts w:ascii="Times New Roman" w:hAnsi="Times New Roman"/>
        </w:rPr>
        <w:t xml:space="preserve">: </w:t>
      </w:r>
      <w:bookmarkStart w:id="2" w:name="G4M1L1"/>
      <w:r w:rsidRPr="00091985">
        <w:rPr>
          <w:rFonts w:ascii="Times New Roman" w:hAnsi="Times New Roman"/>
        </w:rPr>
        <w:t>Hvers kyns heilsugæsla, lækningar, hjúkrun, almenn og sérhæfð sjúkrahúsþjónusta, sjúkraflutningar, hjálpartækjaþjónusta og þjónusta heilbrigðisstarfsmanna innan og utan heilbrigðisstofnana sem veitt er í því skyni að efla heilbrigði, fyrirbyggja, greina eða meðhöndla sjúkdóma og endurhæfa sjúklinga</w:t>
      </w:r>
      <w:bookmarkEnd w:id="2"/>
      <w:r w:rsidRPr="00091985">
        <w:rPr>
          <w:rFonts w:ascii="Times New Roman" w:hAnsi="Times New Roman"/>
        </w:rPr>
        <w:t>.</w:t>
      </w:r>
    </w:p>
    <w:p w:rsidR="008A3C6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Náðun</w:t>
      </w:r>
      <w:r w:rsidRPr="00091985">
        <w:rPr>
          <w:rFonts w:ascii="Times New Roman" w:hAnsi="Times New Roman"/>
        </w:rPr>
        <w:t>: Eftirgjöf refsingar að nokkru eða öllu leyti.</w:t>
      </w:r>
    </w:p>
    <w:p w:rsidR="008A3C65" w:rsidRPr="00091985" w:rsidRDefault="008A3C65" w:rsidP="008A3C65">
      <w:pPr>
        <w:pStyle w:val="ListParagraph"/>
        <w:numPr>
          <w:ilvl w:val="0"/>
          <w:numId w:val="2"/>
        </w:numPr>
        <w:spacing w:after="0" w:line="240" w:lineRule="auto"/>
        <w:rPr>
          <w:rFonts w:ascii="Times New Roman" w:hAnsi="Times New Roman"/>
        </w:rPr>
      </w:pPr>
      <w:r>
        <w:rPr>
          <w:rFonts w:ascii="Times New Roman" w:hAnsi="Times New Roman"/>
          <w:i/>
        </w:rPr>
        <w:t>Rafrænt eftirlit</w:t>
      </w:r>
      <w:r w:rsidRPr="00B75236">
        <w:rPr>
          <w:rFonts w:ascii="Times New Roman" w:hAnsi="Times New Roman"/>
        </w:rPr>
        <w:t>:</w:t>
      </w:r>
      <w:r>
        <w:rPr>
          <w:rFonts w:ascii="Times New Roman" w:hAnsi="Times New Roman"/>
        </w:rPr>
        <w:t xml:space="preserve"> Afplánun dómþola utan fangelsis þar sem hann hefur á sér búnað svo unnt sé að fylgjast með ferðum hans.</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Refsitími</w:t>
      </w:r>
      <w:r w:rsidRPr="00091985">
        <w:rPr>
          <w:rFonts w:ascii="Times New Roman" w:hAnsi="Times New Roman"/>
        </w:rPr>
        <w:t>: Tímalengd fangelsisrefsingar eða vararefsingar.</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Reynslulausn</w:t>
      </w:r>
      <w:r w:rsidRPr="00091985">
        <w:rPr>
          <w:rFonts w:ascii="Times New Roman" w:hAnsi="Times New Roman"/>
        </w:rPr>
        <w:t>: Skilorðsbundin eftirgjöf  hluta refsingar</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Reynslutími</w:t>
      </w:r>
      <w:r w:rsidRPr="00091985">
        <w:rPr>
          <w:rFonts w:ascii="Times New Roman" w:hAnsi="Times New Roman"/>
        </w:rPr>
        <w:t>: Sá tími sem reynslulausn varir.</w:t>
      </w:r>
    </w:p>
    <w:p w:rsidR="008A3C65" w:rsidRPr="00091985" w:rsidRDefault="008A3C65" w:rsidP="008A3C65">
      <w:pPr>
        <w:numPr>
          <w:ilvl w:val="0"/>
          <w:numId w:val="2"/>
        </w:numPr>
        <w:rPr>
          <w:rFonts w:ascii="Times New Roman" w:eastAsia="Calibri" w:hAnsi="Times New Roman"/>
          <w:sz w:val="22"/>
          <w:szCs w:val="22"/>
          <w:lang w:val="is-IS"/>
        </w:rPr>
      </w:pPr>
      <w:r w:rsidRPr="00091985">
        <w:rPr>
          <w:rFonts w:ascii="Times New Roman" w:eastAsia="Calibri" w:hAnsi="Times New Roman"/>
          <w:i/>
          <w:sz w:val="22"/>
          <w:szCs w:val="22"/>
          <w:lang w:val="is-IS"/>
        </w:rPr>
        <w:t xml:space="preserve">Sakarkostnaður: </w:t>
      </w:r>
      <w:r w:rsidRPr="00091985">
        <w:rPr>
          <w:rFonts w:ascii="Times New Roman" w:eastAsia="Calibri" w:hAnsi="Times New Roman"/>
          <w:sz w:val="22"/>
          <w:szCs w:val="22"/>
          <w:lang w:val="is-IS"/>
        </w:rPr>
        <w:t xml:space="preserve">Sakarkostnaður er sá kostnaður sem dómþola er gert að greiða samkvæmt ákvörðun dómara. </w:t>
      </w:r>
    </w:p>
    <w:p w:rsidR="008A3C65" w:rsidRPr="00091985" w:rsidRDefault="008A3C65" w:rsidP="008A3C65">
      <w:pPr>
        <w:pStyle w:val="ListParagraph"/>
        <w:numPr>
          <w:ilvl w:val="0"/>
          <w:numId w:val="2"/>
        </w:numPr>
        <w:spacing w:after="0" w:line="240" w:lineRule="auto"/>
        <w:rPr>
          <w:rFonts w:ascii="Times New Roman" w:hAnsi="Times New Roman"/>
        </w:rPr>
      </w:pPr>
      <w:r w:rsidRPr="00091985">
        <w:rPr>
          <w:rFonts w:ascii="Times New Roman" w:hAnsi="Times New Roman"/>
          <w:i/>
        </w:rPr>
        <w:t>Samfélagsþjónusta</w:t>
      </w:r>
      <w:r w:rsidRPr="00091985">
        <w:rPr>
          <w:rFonts w:ascii="Times New Roman" w:hAnsi="Times New Roman"/>
        </w:rPr>
        <w:t xml:space="preserve">:  Afplánun óskilorðsbundinnar fangelsisrefsingar eða vararefsingar með skyldubundnu ólaunuðu starfi í þágu samfélagsins sem dómþoli sinnir utan fangelsis. </w:t>
      </w:r>
    </w:p>
    <w:p w:rsidR="008A3C65" w:rsidRPr="00091985" w:rsidRDefault="008A3C65" w:rsidP="008A3C65">
      <w:pPr>
        <w:numPr>
          <w:ilvl w:val="0"/>
          <w:numId w:val="2"/>
        </w:numPr>
        <w:rPr>
          <w:rFonts w:ascii="Times New Roman" w:eastAsia="Calibri" w:hAnsi="Times New Roman"/>
          <w:sz w:val="22"/>
          <w:szCs w:val="22"/>
          <w:lang w:val="is-IS"/>
        </w:rPr>
      </w:pPr>
      <w:r w:rsidRPr="008A562A">
        <w:rPr>
          <w:rFonts w:ascii="Times New Roman" w:eastAsia="Calibri" w:hAnsi="Times New Roman"/>
          <w:i/>
          <w:sz w:val="22"/>
          <w:szCs w:val="22"/>
          <w:lang w:val="is-IS"/>
        </w:rPr>
        <w:t>Vararefsing</w:t>
      </w:r>
      <w:r w:rsidRPr="00091985">
        <w:rPr>
          <w:rFonts w:ascii="Times New Roman" w:eastAsia="Calibri" w:hAnsi="Times New Roman"/>
          <w:sz w:val="22"/>
          <w:szCs w:val="22"/>
          <w:lang w:val="is-IS"/>
        </w:rPr>
        <w:t xml:space="preserve">:  Refsing sem kemur til fullnustu greiði dómþoli ekki fésekt. </w:t>
      </w:r>
    </w:p>
    <w:p w:rsidR="008A3C65" w:rsidRPr="00091985" w:rsidRDefault="008A3C65" w:rsidP="008A3C65">
      <w:pPr>
        <w:rPr>
          <w:rFonts w:ascii="Times New Roman" w:eastAsia="Calibri"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3.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Gildissvið.</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 xml:space="preserve">Lög þessi gilda um fullnustu refsinga, þá sem dæmdir eru skilorðsbundið, fá náðun eða frestað er ákæru gegn og gert að sæta eftirliti og öðrum sérskilyrðum, innheimtu </w:t>
      </w:r>
      <w:r w:rsidRPr="00091985">
        <w:rPr>
          <w:rFonts w:ascii="Times New Roman" w:hAnsi="Times New Roman"/>
          <w:sz w:val="22"/>
          <w:szCs w:val="22"/>
          <w:lang w:val="is-IS"/>
        </w:rPr>
        <w:lastRenderedPageBreak/>
        <w:t>sakarkostnaðar</w:t>
      </w:r>
      <w:r>
        <w:rPr>
          <w:rFonts w:ascii="Times New Roman" w:hAnsi="Times New Roman"/>
          <w:sz w:val="22"/>
          <w:szCs w:val="22"/>
          <w:lang w:val="is-IS"/>
        </w:rPr>
        <w:t>, endurkröfu bótanefndar og gjafsóknarnefndar</w:t>
      </w:r>
      <w:r w:rsidRPr="00091985">
        <w:rPr>
          <w:rFonts w:ascii="Times New Roman" w:hAnsi="Times New Roman"/>
          <w:sz w:val="22"/>
          <w:szCs w:val="22"/>
          <w:lang w:val="is-IS"/>
        </w:rPr>
        <w:t xml:space="preserve"> og framkvæmd upptöku. Þá gilda lögin einnig um þá sem úrskurðaðir eru í gæsluvarðhald eftir því sem við á.</w:t>
      </w:r>
    </w:p>
    <w:p w:rsidR="008A3C65" w:rsidRDefault="008A3C65" w:rsidP="008A3C65">
      <w:pPr>
        <w:ind w:left="1134" w:firstLine="141"/>
        <w:jc w:val="center"/>
        <w:rPr>
          <w:rFonts w:ascii="Times New Roman" w:hAnsi="Times New Roman"/>
          <w:b/>
          <w:sz w:val="22"/>
          <w:szCs w:val="22"/>
          <w:lang w:val="is-IS"/>
        </w:rPr>
      </w:pPr>
    </w:p>
    <w:p w:rsidR="008A3C65" w:rsidRPr="00091985" w:rsidRDefault="008A3C65" w:rsidP="008A3C65">
      <w:pPr>
        <w:ind w:left="1134" w:firstLine="141"/>
        <w:jc w:val="center"/>
        <w:rPr>
          <w:rFonts w:ascii="Times New Roman" w:hAnsi="Times New Roman"/>
          <w:b/>
          <w:sz w:val="22"/>
          <w:szCs w:val="22"/>
          <w:lang w:val="is-IS"/>
        </w:rPr>
      </w:pPr>
      <w:r w:rsidRPr="00091985">
        <w:rPr>
          <w:rFonts w:ascii="Times New Roman" w:hAnsi="Times New Roman"/>
          <w:b/>
          <w:sz w:val="22"/>
          <w:szCs w:val="22"/>
          <w:lang w:val="is-IS"/>
        </w:rPr>
        <w:t xml:space="preserve">II. </w:t>
      </w:r>
      <w:r w:rsidR="00BE727A">
        <w:rPr>
          <w:rFonts w:ascii="Times New Roman" w:hAnsi="Times New Roman"/>
          <w:b/>
        </w:rPr>
        <w:t>KAFLI</w:t>
      </w:r>
    </w:p>
    <w:p w:rsidR="008A3C65" w:rsidRPr="00091985" w:rsidRDefault="008A3C65" w:rsidP="008A3C65">
      <w:pPr>
        <w:ind w:left="1134" w:firstLine="141"/>
        <w:jc w:val="center"/>
        <w:rPr>
          <w:rFonts w:ascii="Times New Roman" w:hAnsi="Times New Roman"/>
          <w:b/>
          <w:sz w:val="22"/>
          <w:szCs w:val="22"/>
          <w:lang w:val="is-IS"/>
        </w:rPr>
      </w:pPr>
      <w:r w:rsidRPr="00091985">
        <w:rPr>
          <w:rFonts w:ascii="Times New Roman" w:hAnsi="Times New Roman"/>
          <w:b/>
          <w:sz w:val="22"/>
          <w:szCs w:val="22"/>
          <w:lang w:val="is-IS"/>
        </w:rPr>
        <w:t>Stjórnsýsla.</w:t>
      </w: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4.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Yfirstjórn fangelsismála.</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Ráðherra fer með yfirstjórn fangelsismála.</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5.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Hlutverk fangelsismálastofnunar.</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 xml:space="preserve">Fangelsismálastofnun sér um fullnustu refsinga og önnur verkefni í samræmi við ákvæði laga þessara og reglugerða sem settar eru samkvæmt þeim. Fangelsismálastofnun er heimilt, með samningi, að fela öðrum verkefni s.s. </w:t>
      </w:r>
      <w:r>
        <w:rPr>
          <w:rFonts w:ascii="Times New Roman" w:hAnsi="Times New Roman"/>
          <w:sz w:val="22"/>
          <w:szCs w:val="22"/>
          <w:lang w:val="is-IS"/>
        </w:rPr>
        <w:t xml:space="preserve">að hafa </w:t>
      </w:r>
      <w:r w:rsidRPr="00091985">
        <w:rPr>
          <w:rFonts w:ascii="Times New Roman" w:hAnsi="Times New Roman"/>
          <w:sz w:val="22"/>
          <w:szCs w:val="22"/>
          <w:lang w:val="is-IS"/>
        </w:rPr>
        <w:t xml:space="preserve">eftirlit með </w:t>
      </w:r>
      <w:r>
        <w:rPr>
          <w:rFonts w:ascii="Times New Roman" w:hAnsi="Times New Roman"/>
          <w:sz w:val="22"/>
          <w:szCs w:val="22"/>
          <w:lang w:val="is-IS"/>
        </w:rPr>
        <w:t xml:space="preserve">þeim sem afplána með </w:t>
      </w:r>
      <w:r w:rsidRPr="00091985">
        <w:rPr>
          <w:rFonts w:ascii="Times New Roman" w:hAnsi="Times New Roman"/>
          <w:sz w:val="22"/>
          <w:szCs w:val="22"/>
          <w:lang w:val="is-IS"/>
        </w:rPr>
        <w:t>samfélagsþjón</w:t>
      </w:r>
      <w:r>
        <w:rPr>
          <w:rFonts w:ascii="Times New Roman" w:hAnsi="Times New Roman"/>
          <w:sz w:val="22"/>
          <w:szCs w:val="22"/>
          <w:lang w:val="is-IS"/>
        </w:rPr>
        <w:t>ustu</w:t>
      </w:r>
      <w:r w:rsidRPr="00091985">
        <w:rPr>
          <w:rFonts w:ascii="Times New Roman" w:hAnsi="Times New Roman"/>
          <w:sz w:val="22"/>
          <w:szCs w:val="22"/>
          <w:lang w:val="is-IS"/>
        </w:rPr>
        <w:t xml:space="preserve"> og undir rafrænu eftirliti. Fangelsismálastofnun hefur umsjón með rekstri fangelsa.</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6.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Forstjóri fangelsismálastofnunar.</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Ráðherra skipar forstjóra fangelsismálastofnunar til fimm ára í senn. Forstjóri skal hafa háskólamenntun sem nýtist í starfi. Forstjóri ræður aðra starfsmenn stofnunarinnar.</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7. gr.</w:t>
      </w: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i/>
          <w:sz w:val="22"/>
          <w:szCs w:val="22"/>
          <w:lang w:val="is-IS"/>
        </w:rPr>
        <w:t>Forstöðumaður fangelsis.</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Forstjóri fangelsismálastofnunar skipar forstöðumann fangelsis til fimm ára í senn.  Forstöðumaður fangelsis skal vera með háskólapróf sem nýtist í starfi.</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Heimilt er að fleiri en eitt fangelsi heyri undir sama forstöðumann.</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8. gr.</w:t>
      </w: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i/>
          <w:sz w:val="22"/>
          <w:szCs w:val="22"/>
          <w:lang w:val="is-IS"/>
        </w:rPr>
        <w:t>Fangaverðir og starfsmenn fangelsa.</w:t>
      </w:r>
    </w:p>
    <w:p w:rsidR="008A3C6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 xml:space="preserve">Forstjóri fangelsismálastofnunar skipar fangaverði til fimm ára í senn. Áður en fangavörður er skipaður skal hann hafa lokið námi </w:t>
      </w:r>
      <w:r w:rsidR="008F2073">
        <w:rPr>
          <w:rFonts w:ascii="Times New Roman" w:hAnsi="Times New Roman"/>
          <w:sz w:val="22"/>
          <w:szCs w:val="22"/>
          <w:lang w:val="is-IS"/>
        </w:rPr>
        <w:t>í fangavarðafræðum</w:t>
      </w:r>
      <w:r w:rsidRPr="00091985">
        <w:rPr>
          <w:rFonts w:ascii="Times New Roman" w:hAnsi="Times New Roman"/>
          <w:sz w:val="22"/>
          <w:szCs w:val="22"/>
          <w:lang w:val="is-IS"/>
        </w:rPr>
        <w:t>.  Leggja má að jöfnu sambærilegt nám sem viðurkennt er af fangelsismálastofnun að fenginni umsögn stjórnar Fangavarðafélags Íslands og skólanefndar Fangavarðaskóla</w:t>
      </w:r>
      <w:r w:rsidR="008F2073">
        <w:rPr>
          <w:rFonts w:ascii="Times New Roman" w:hAnsi="Times New Roman"/>
          <w:sz w:val="22"/>
          <w:szCs w:val="22"/>
          <w:lang w:val="is-IS"/>
        </w:rPr>
        <w:t>ns</w:t>
      </w:r>
      <w:r w:rsidRPr="00091985">
        <w:rPr>
          <w:rFonts w:ascii="Times New Roman" w:hAnsi="Times New Roman"/>
          <w:sz w:val="22"/>
          <w:szCs w:val="22"/>
          <w:lang w:val="is-IS"/>
        </w:rPr>
        <w:t>.  Forstöðumaður fangelsis ræður aðra starfsmenn.</w:t>
      </w:r>
    </w:p>
    <w:p w:rsidR="008F2073" w:rsidRPr="00091985" w:rsidRDefault="008F2073" w:rsidP="008A3C65">
      <w:pPr>
        <w:ind w:left="1134" w:firstLine="141"/>
        <w:rPr>
          <w:rFonts w:ascii="Times New Roman" w:hAnsi="Times New Roman"/>
          <w:sz w:val="22"/>
          <w:szCs w:val="22"/>
          <w:lang w:val="is-IS"/>
        </w:rPr>
      </w:pPr>
      <w:r>
        <w:rPr>
          <w:rFonts w:ascii="Times New Roman" w:hAnsi="Times New Roman"/>
          <w:sz w:val="22"/>
          <w:szCs w:val="22"/>
          <w:lang w:val="is-IS"/>
        </w:rPr>
        <w:t>Heimilt er að ráða fangavörð tímabundið til afleysinga enda hafi hann setið undirbúningsnámskeið í fangavörslu.</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Fangaverðir mega hvorki gera verkfall né taka þátt í verkfallsboðun.</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Ríkissjóður skal bæta fangavörðum líkamstjón og munatjón sem þeir verða fyrir vegna starfs síns.</w:t>
      </w:r>
    </w:p>
    <w:p w:rsidR="008A3C65" w:rsidRPr="00091985" w:rsidRDefault="008A3C65" w:rsidP="008A3C65">
      <w:pPr>
        <w:ind w:left="1134" w:firstLine="141"/>
        <w:rPr>
          <w:rFonts w:ascii="Times New Roman" w:hAnsi="Times New Roman"/>
          <w:sz w:val="22"/>
          <w:szCs w:val="22"/>
          <w:lang w:val="is-IS"/>
        </w:rPr>
      </w:pPr>
      <w:r>
        <w:rPr>
          <w:rFonts w:ascii="Times New Roman" w:hAnsi="Times New Roman"/>
          <w:sz w:val="22"/>
          <w:szCs w:val="22"/>
          <w:lang w:val="is-IS"/>
        </w:rPr>
        <w:t>Við störf sín skulu fangaverðir bera einkennisfatnað og skilríki samkvæmt reglugerð sem ráðherra setur.  Forstjóri fangelsi</w:t>
      </w:r>
      <w:r w:rsidR="004339C1">
        <w:rPr>
          <w:rFonts w:ascii="Times New Roman" w:hAnsi="Times New Roman"/>
          <w:sz w:val="22"/>
          <w:szCs w:val="22"/>
          <w:lang w:val="is-IS"/>
        </w:rPr>
        <w:t>s</w:t>
      </w:r>
      <w:r>
        <w:rPr>
          <w:rFonts w:ascii="Times New Roman" w:hAnsi="Times New Roman"/>
          <w:sz w:val="22"/>
          <w:szCs w:val="22"/>
          <w:lang w:val="is-IS"/>
        </w:rPr>
        <w:t>málastofnun</w:t>
      </w:r>
      <w:r w:rsidR="004339C1">
        <w:rPr>
          <w:rFonts w:ascii="Times New Roman" w:hAnsi="Times New Roman"/>
          <w:sz w:val="22"/>
          <w:szCs w:val="22"/>
          <w:lang w:val="is-IS"/>
        </w:rPr>
        <w:t>ar</w:t>
      </w:r>
      <w:r>
        <w:rPr>
          <w:rFonts w:ascii="Times New Roman" w:hAnsi="Times New Roman"/>
          <w:sz w:val="22"/>
          <w:szCs w:val="22"/>
          <w:lang w:val="is-IS"/>
        </w:rPr>
        <w:t xml:space="preserve"> og forstöðumenn fangelsa skulu hafa tiltæka einkennisfatnað. </w:t>
      </w: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9. gr.</w:t>
      </w:r>
    </w:p>
    <w:p w:rsidR="008A3C65" w:rsidRPr="00091985" w:rsidRDefault="004339C1" w:rsidP="008A3C65">
      <w:pPr>
        <w:ind w:left="1134" w:firstLine="141"/>
        <w:jc w:val="center"/>
        <w:rPr>
          <w:rFonts w:ascii="Times New Roman" w:hAnsi="Times New Roman"/>
          <w:i/>
          <w:sz w:val="22"/>
          <w:szCs w:val="22"/>
          <w:lang w:val="is-IS"/>
        </w:rPr>
      </w:pPr>
      <w:r>
        <w:rPr>
          <w:rFonts w:ascii="Times New Roman" w:hAnsi="Times New Roman"/>
          <w:i/>
          <w:sz w:val="22"/>
          <w:szCs w:val="22"/>
          <w:lang w:val="is-IS"/>
        </w:rPr>
        <w:t>Fangavarðanám</w:t>
      </w:r>
      <w:r w:rsidR="008A3C65" w:rsidRPr="00091985">
        <w:rPr>
          <w:rFonts w:ascii="Times New Roman" w:hAnsi="Times New Roman"/>
          <w:i/>
          <w:sz w:val="22"/>
          <w:szCs w:val="22"/>
          <w:lang w:val="is-IS"/>
        </w:rPr>
        <w:t>.</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 xml:space="preserve">Fangelsismálastofnun </w:t>
      </w:r>
      <w:r w:rsidR="004339C1">
        <w:rPr>
          <w:rFonts w:ascii="Times New Roman" w:hAnsi="Times New Roman"/>
          <w:sz w:val="22"/>
          <w:szCs w:val="22"/>
          <w:lang w:val="is-IS"/>
        </w:rPr>
        <w:t>skal sjá til þess að fangaverðir hljóti viðhlýtandi menntun og þjálfun í fangavarðafræðum. Fangelsismálastofnun er heimilt, eftir atvikum í samvinnu við aðrar mennta- og eða fræðslustofnanir, í þessu skyni að starfrækja</w:t>
      </w:r>
      <w:r w:rsidR="004339C1" w:rsidRPr="00091985">
        <w:rPr>
          <w:rFonts w:ascii="Times New Roman" w:hAnsi="Times New Roman"/>
          <w:sz w:val="22"/>
          <w:szCs w:val="22"/>
          <w:lang w:val="is-IS"/>
        </w:rPr>
        <w:t xml:space="preserve"> </w:t>
      </w:r>
      <w:r w:rsidRPr="00091985">
        <w:rPr>
          <w:rFonts w:ascii="Times New Roman" w:hAnsi="Times New Roman"/>
          <w:sz w:val="22"/>
          <w:szCs w:val="22"/>
          <w:lang w:val="is-IS"/>
        </w:rPr>
        <w:t>fangavarðaskóla til að mennta verðandi fangaverði</w:t>
      </w:r>
      <w:r>
        <w:rPr>
          <w:rFonts w:ascii="Times New Roman" w:hAnsi="Times New Roman"/>
          <w:sz w:val="22"/>
          <w:szCs w:val="22"/>
          <w:lang w:val="is-IS"/>
        </w:rPr>
        <w:t xml:space="preserve"> þegar þörf er á</w:t>
      </w:r>
      <w:r w:rsidRPr="00091985">
        <w:rPr>
          <w:rFonts w:ascii="Times New Roman" w:hAnsi="Times New Roman"/>
          <w:sz w:val="22"/>
          <w:szCs w:val="22"/>
          <w:lang w:val="is-IS"/>
        </w:rPr>
        <w:t>.</w:t>
      </w:r>
      <w:r w:rsidR="00274868">
        <w:rPr>
          <w:rFonts w:ascii="Times New Roman" w:hAnsi="Times New Roman"/>
          <w:sz w:val="22"/>
          <w:szCs w:val="22"/>
          <w:lang w:val="is-IS"/>
        </w:rPr>
        <w:t xml:space="preserve"> Þá er fangelsismálastofnun heimilt að semja við aðrar menntastofnanir til að mennta fangaverði.</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 xml:space="preserve">Forstjóri fangelsismálastofnunar ræður skólastjóra við </w:t>
      </w:r>
      <w:r w:rsidR="004339C1">
        <w:rPr>
          <w:rFonts w:ascii="Times New Roman" w:hAnsi="Times New Roman"/>
          <w:sz w:val="22"/>
          <w:szCs w:val="22"/>
          <w:lang w:val="is-IS"/>
        </w:rPr>
        <w:t>fangavarða</w:t>
      </w:r>
      <w:r w:rsidRPr="00091985">
        <w:rPr>
          <w:rFonts w:ascii="Times New Roman" w:hAnsi="Times New Roman"/>
          <w:sz w:val="22"/>
          <w:szCs w:val="22"/>
          <w:lang w:val="is-IS"/>
        </w:rPr>
        <w:t>skólann og skal hann hafa haldgóða þekkingu á fangavarðafræðum.</w:t>
      </w:r>
      <w:r w:rsidR="00274868">
        <w:rPr>
          <w:rFonts w:ascii="Times New Roman" w:hAnsi="Times New Roman"/>
          <w:sz w:val="22"/>
          <w:szCs w:val="22"/>
          <w:lang w:val="is-IS"/>
        </w:rPr>
        <w:t xml:space="preserve"> Nú semur fangelsismálastofnun við menntastofnun um menntun fangavarða og skal skólastjórinn, í umboði fangelsismálastofnun, hafa umsjón og eftirlit með menntun fangavarða.</w:t>
      </w:r>
    </w:p>
    <w:p w:rsidR="008A3C6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lastRenderedPageBreak/>
        <w:t xml:space="preserve">Skólanefnd fangavarðaskólans velur nema í </w:t>
      </w:r>
      <w:r w:rsidR="00274868">
        <w:rPr>
          <w:rFonts w:ascii="Times New Roman" w:hAnsi="Times New Roman"/>
          <w:sz w:val="22"/>
          <w:szCs w:val="22"/>
          <w:lang w:val="is-IS"/>
        </w:rPr>
        <w:t>fangavarðanámið</w:t>
      </w:r>
      <w:r w:rsidR="00274868" w:rsidRPr="00091985">
        <w:rPr>
          <w:rFonts w:ascii="Times New Roman" w:hAnsi="Times New Roman"/>
          <w:sz w:val="22"/>
          <w:szCs w:val="22"/>
          <w:lang w:val="is-IS"/>
        </w:rPr>
        <w:t xml:space="preserve"> </w:t>
      </w:r>
      <w:r w:rsidRPr="00091985">
        <w:rPr>
          <w:rFonts w:ascii="Times New Roman" w:hAnsi="Times New Roman"/>
          <w:sz w:val="22"/>
          <w:szCs w:val="22"/>
          <w:lang w:val="is-IS"/>
        </w:rPr>
        <w:t xml:space="preserve">auk þess að vera ráðgefandi við </w:t>
      </w:r>
      <w:r w:rsidR="00274868">
        <w:rPr>
          <w:rFonts w:ascii="Times New Roman" w:hAnsi="Times New Roman"/>
          <w:sz w:val="22"/>
          <w:szCs w:val="22"/>
          <w:lang w:val="is-IS"/>
        </w:rPr>
        <w:t>menntun fangavarða</w:t>
      </w:r>
      <w:r w:rsidRPr="00091985">
        <w:rPr>
          <w:rFonts w:ascii="Times New Roman" w:hAnsi="Times New Roman"/>
          <w:sz w:val="22"/>
          <w:szCs w:val="22"/>
          <w:lang w:val="is-IS"/>
        </w:rPr>
        <w:t xml:space="preserve">. Ráðherra skipar fjóra menn í nefndina. Einn skal tilnefndur af ráðherra, einn af fangavarðafélaginu og einn af fangelsismálastofnun. Skólastjóri fangavarðaskólans skal ávallt sitja í nefndinni og skal hann vera formaður hennar. Formaður nefndarinnar hefur aðeins áheyrnarrétt við val á nemum í skólann. </w:t>
      </w:r>
    </w:p>
    <w:p w:rsidR="008A3C65" w:rsidRPr="00091985" w:rsidRDefault="008A3C65" w:rsidP="008A3C65">
      <w:pPr>
        <w:ind w:left="1134" w:firstLine="141"/>
        <w:rPr>
          <w:rFonts w:ascii="Times New Roman" w:hAnsi="Times New Roman"/>
          <w:sz w:val="22"/>
          <w:szCs w:val="22"/>
          <w:lang w:val="is-IS"/>
        </w:rPr>
      </w:pPr>
      <w:r>
        <w:rPr>
          <w:rFonts w:ascii="Times New Roman" w:hAnsi="Times New Roman"/>
          <w:sz w:val="22"/>
          <w:szCs w:val="22"/>
          <w:lang w:val="is-IS"/>
        </w:rPr>
        <w:t xml:space="preserve">Ákvarðanir skólanefndar um val nýnema til inntöku í </w:t>
      </w:r>
      <w:r w:rsidR="00274868">
        <w:rPr>
          <w:rFonts w:ascii="Times New Roman" w:hAnsi="Times New Roman"/>
          <w:sz w:val="22"/>
          <w:szCs w:val="22"/>
          <w:lang w:val="is-IS"/>
        </w:rPr>
        <w:t xml:space="preserve">fangavarðanám </w:t>
      </w:r>
      <w:r>
        <w:rPr>
          <w:rFonts w:ascii="Times New Roman" w:hAnsi="Times New Roman"/>
          <w:sz w:val="22"/>
          <w:szCs w:val="22"/>
          <w:lang w:val="is-IS"/>
        </w:rPr>
        <w:t>eru endanlegar og verða ekki kærðar til annars stjórnvalds.  Sama á við um ákvarðanir skólayfirvalda um brottvikningu nemenda.</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Ráðherra setur nánari reglur um skólann í reglugerð.</w:t>
      </w:r>
    </w:p>
    <w:p w:rsidR="008A3C65" w:rsidRPr="00091985" w:rsidRDefault="008A3C65" w:rsidP="008A3C65">
      <w:pPr>
        <w:ind w:left="1134" w:firstLine="141"/>
        <w:jc w:val="center"/>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10.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Náðunarnefnd.</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Ráðherra skipar þriggja manna nefnd, náðunarnefnd, svo og þrjá varamenn, til þriggja ára í senn.  Formaður nefndarinnar og varaformaður skulu uppfylla skilyrði laga til að hljóta skipun í embætti héraðsdómara. Læknir skal eiga sæti í nefndinni.</w:t>
      </w:r>
    </w:p>
    <w:p w:rsidR="008A3C65" w:rsidRDefault="008A3C65" w:rsidP="008A3C65">
      <w:pPr>
        <w:ind w:left="1134" w:firstLine="141"/>
        <w:rPr>
          <w:rFonts w:ascii="Times New Roman" w:hAnsi="Times New Roman"/>
          <w:sz w:val="22"/>
          <w:szCs w:val="22"/>
          <w:lang w:val="is-IS"/>
        </w:rPr>
      </w:pPr>
      <w:r>
        <w:rPr>
          <w:rFonts w:ascii="Times New Roman" w:hAnsi="Times New Roman"/>
          <w:sz w:val="22"/>
          <w:szCs w:val="22"/>
          <w:lang w:val="is-IS"/>
        </w:rPr>
        <w:t xml:space="preserve">Nefndin skal veita ráðherra rökstudda umsögn um hvort ákvörðun fangelsismálastofnunar í máli sem varða samfélagsþjónustu eða reynslulausn, skuli staðfest eða felld úr gildi. Umsögn nefndarinna er bindandi fyrir ráðherra. </w:t>
      </w:r>
    </w:p>
    <w:p w:rsidR="008A3C65" w:rsidRPr="00091985" w:rsidRDefault="008A3C65" w:rsidP="008A3C65">
      <w:pPr>
        <w:ind w:left="1134" w:firstLine="141"/>
        <w:rPr>
          <w:rFonts w:ascii="Times New Roman" w:hAnsi="Times New Roman"/>
          <w:sz w:val="22"/>
          <w:szCs w:val="22"/>
          <w:lang w:val="is-IS"/>
        </w:rPr>
      </w:pPr>
      <w:r>
        <w:rPr>
          <w:rFonts w:ascii="Times New Roman" w:hAnsi="Times New Roman"/>
          <w:sz w:val="22"/>
          <w:szCs w:val="22"/>
          <w:lang w:val="is-IS"/>
        </w:rPr>
        <w:t xml:space="preserve">Nefndin skal láta ráðherra í té rökstudda tillögu </w:t>
      </w:r>
      <w:r w:rsidRPr="00091985">
        <w:rPr>
          <w:rFonts w:ascii="Times New Roman" w:hAnsi="Times New Roman"/>
          <w:sz w:val="22"/>
          <w:szCs w:val="22"/>
          <w:lang w:val="is-IS"/>
        </w:rPr>
        <w:t>um afgreiðslu náðunarbeiðna.</w:t>
      </w:r>
      <w:r>
        <w:rPr>
          <w:rFonts w:ascii="Times New Roman" w:hAnsi="Times New Roman"/>
          <w:sz w:val="22"/>
          <w:szCs w:val="22"/>
          <w:lang w:val="is-IS"/>
        </w:rPr>
        <w:t xml:space="preserve"> </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 xml:space="preserve">Náðunarnefnd er heimilt að afla upplýsinga úr málaskrá lögreglu.  </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Náðunarnefnd er heimilt að afla upplýsinga frá heilbrigðisstarfsfólki og heilbrigðisstofnunum til staðfestingar á fyrirliggjandi vottorðum sem og að afla nýrra gagna um heilsufar náðunarbeiðanda eða kæranda ef beiðni um náðun eða kæra er byggð á heilsufarsástæðum.  Nefndinni er þó einnig heimilt að krefjast þess að náðunarbeiðandi eða kærandi afli sjálfur gagna um heilsufar sitt.</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Málsmeðferð fyrir nefndinni er skrifleg en nefndinni er heimilt að kalla náðunarbeiðanda fyrir nefndina. Sama gildir ekki um kæranda.</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Hver sem þekkir til náðunarbeiðanda, vegna starfs síns eða ættartengsla, getur sótt um náðun fyrir náðunarbeiðanda. Sama gildir ekki um kæranda, um hann gilda almennar reglur stjórnsýslulaga um aðild.</w:t>
      </w:r>
    </w:p>
    <w:p w:rsidR="008A3C65" w:rsidRPr="00091985" w:rsidRDefault="008A3C65" w:rsidP="008A3C65">
      <w:pPr>
        <w:ind w:firstLine="0"/>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11. gr.</w:t>
      </w: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i/>
          <w:sz w:val="22"/>
          <w:szCs w:val="22"/>
          <w:lang w:val="is-IS"/>
        </w:rPr>
        <w:t>Bakgrunnsskoðun.</w:t>
      </w:r>
    </w:p>
    <w:p w:rsidR="008A3C65" w:rsidRPr="00091985" w:rsidRDefault="008A3C65" w:rsidP="008A3C65">
      <w:pPr>
        <w:ind w:left="1134" w:firstLine="141"/>
        <w:rPr>
          <w:rFonts w:ascii="Times New Roman" w:hAnsi="Times New Roman"/>
          <w:sz w:val="22"/>
          <w:szCs w:val="22"/>
          <w:lang w:val="is-IS" w:eastAsia="is-IS"/>
        </w:rPr>
      </w:pPr>
      <w:r w:rsidRPr="00091985">
        <w:rPr>
          <w:rFonts w:ascii="Times New Roman" w:hAnsi="Times New Roman"/>
          <w:sz w:val="22"/>
          <w:szCs w:val="22"/>
          <w:lang w:val="is-IS" w:eastAsia="is-IS"/>
        </w:rPr>
        <w:t>Nú er aðili skipaður, settur eða ráðinn til starfa hjá fangelsismálastofnun eða í fangelsum ríkisins og skal hann þá undirgangast athugun í skrám lögreglu sem felst í öflun upplýsinga um bakgrunn og sakaferil sem lið í mati á því hvort óhætt sé að veita viðkomandi aðgang að fangelsum ríkisins og veita honum aðgengi að upplýsingum um framkvæmd fangelsisstarfa og upplýsing</w:t>
      </w:r>
      <w:r>
        <w:rPr>
          <w:rFonts w:ascii="Times New Roman" w:hAnsi="Times New Roman"/>
          <w:sz w:val="22"/>
          <w:szCs w:val="22"/>
          <w:lang w:val="is-IS" w:eastAsia="is-IS"/>
        </w:rPr>
        <w:t>um</w:t>
      </w:r>
      <w:r w:rsidRPr="00091985">
        <w:rPr>
          <w:rFonts w:ascii="Times New Roman" w:hAnsi="Times New Roman"/>
          <w:sz w:val="22"/>
          <w:szCs w:val="22"/>
          <w:lang w:val="is-IS" w:eastAsia="is-IS"/>
        </w:rPr>
        <w:t xml:space="preserve"> um fanga.  Endurtaka skal athugunina með reglulegu millibili og eigi sjaldnar en á fimm ára fresti.</w:t>
      </w:r>
    </w:p>
    <w:p w:rsidR="008A3C65" w:rsidRPr="00091985" w:rsidRDefault="008A3C65" w:rsidP="008A3C65">
      <w:pPr>
        <w:ind w:left="1134" w:firstLine="142"/>
        <w:rPr>
          <w:rFonts w:ascii="Times New Roman" w:hAnsi="Times New Roman"/>
          <w:sz w:val="22"/>
          <w:szCs w:val="22"/>
          <w:lang w:val="is-IS" w:eastAsia="is-IS"/>
        </w:rPr>
      </w:pPr>
      <w:r w:rsidRPr="00091985">
        <w:rPr>
          <w:rFonts w:ascii="Times New Roman" w:hAnsi="Times New Roman"/>
          <w:sz w:val="22"/>
          <w:szCs w:val="22"/>
          <w:lang w:val="is-IS" w:eastAsia="is-IS"/>
        </w:rPr>
        <w:t xml:space="preserve">Fangelsismálastofnun skal í samvinnu við ríkislögreglustjóra annast bakgrunnskoðun skv. 1. mgr. </w:t>
      </w:r>
    </w:p>
    <w:p w:rsidR="008A3C65" w:rsidRPr="00091985" w:rsidRDefault="008A3C65" w:rsidP="008A3C65">
      <w:pPr>
        <w:ind w:left="1134" w:firstLine="142"/>
        <w:rPr>
          <w:rFonts w:ascii="Times New Roman" w:hAnsi="Times New Roman"/>
          <w:sz w:val="22"/>
          <w:szCs w:val="22"/>
          <w:lang w:val="is-IS" w:eastAsia="is-IS"/>
        </w:rPr>
      </w:pPr>
      <w:r w:rsidRPr="00091985">
        <w:rPr>
          <w:rFonts w:ascii="Times New Roman" w:hAnsi="Times New Roman"/>
          <w:sz w:val="22"/>
          <w:szCs w:val="22"/>
          <w:lang w:val="is-IS" w:eastAsia="is-IS"/>
        </w:rPr>
        <w:t>Nú uppfyllir starfandi fangavörður ekki bakgrunnsskoðun og skal hann þá leystur frá störfum. Sama gildir um aðra starfsmenn.</w:t>
      </w:r>
      <w:r>
        <w:rPr>
          <w:rFonts w:ascii="Times New Roman" w:hAnsi="Times New Roman"/>
          <w:sz w:val="22"/>
          <w:szCs w:val="22"/>
          <w:lang w:val="is-IS" w:eastAsia="is-IS"/>
        </w:rPr>
        <w:t xml:space="preserve"> </w:t>
      </w:r>
      <w:r w:rsidRPr="00091985">
        <w:rPr>
          <w:rFonts w:ascii="Times New Roman" w:hAnsi="Times New Roman"/>
          <w:sz w:val="22"/>
          <w:szCs w:val="22"/>
          <w:lang w:val="is-IS" w:eastAsia="is-IS"/>
        </w:rPr>
        <w:t xml:space="preserve">Ráðherra setur reglur um bakgrunnsskoðanir fangavarða og öryggisstig bakgrunnskoðana að fengnum tillögum ríkislögreglustjóra. Reglur þessar </w:t>
      </w:r>
      <w:r>
        <w:rPr>
          <w:rFonts w:ascii="Times New Roman" w:hAnsi="Times New Roman"/>
          <w:sz w:val="22"/>
          <w:szCs w:val="22"/>
          <w:lang w:val="is-IS" w:eastAsia="is-IS"/>
        </w:rPr>
        <w:t>er óheimilt að</w:t>
      </w:r>
      <w:r w:rsidRPr="00091985">
        <w:rPr>
          <w:rFonts w:ascii="Times New Roman" w:hAnsi="Times New Roman"/>
          <w:sz w:val="22"/>
          <w:szCs w:val="22"/>
          <w:lang w:val="is-IS" w:eastAsia="is-IS"/>
        </w:rPr>
        <w:t xml:space="preserve"> birta opinberlega. </w:t>
      </w:r>
    </w:p>
    <w:p w:rsidR="008A3C65" w:rsidRPr="00091985" w:rsidRDefault="008A3C65" w:rsidP="008A3C65">
      <w:pPr>
        <w:ind w:left="1134" w:firstLine="141"/>
        <w:jc w:val="center"/>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12. gr.</w:t>
      </w: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i/>
          <w:sz w:val="22"/>
          <w:szCs w:val="22"/>
          <w:lang w:val="is-IS"/>
        </w:rPr>
        <w:t>Heimild til valdbeitinga.</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Starfsmönnum fangelsa </w:t>
      </w:r>
      <w:r>
        <w:rPr>
          <w:rFonts w:ascii="Times New Roman" w:hAnsi="Times New Roman"/>
          <w:sz w:val="22"/>
          <w:szCs w:val="22"/>
          <w:lang w:val="is-IS"/>
        </w:rPr>
        <w:t xml:space="preserve">og starfsmönnum fangelsismálastofnunar </w:t>
      </w:r>
      <w:r w:rsidRPr="00091985">
        <w:rPr>
          <w:rFonts w:ascii="Times New Roman" w:hAnsi="Times New Roman"/>
          <w:sz w:val="22"/>
          <w:szCs w:val="22"/>
          <w:lang w:val="is-IS"/>
        </w:rPr>
        <w:t xml:space="preserve">er heimilt að beita valdi við framkvæmd skyldustarfa sinna ef það telst nauðsynlegt til: </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1. að koma í veg fyrir strok, </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2. að verjast yfirvofandi árás, yfirbuga grófa mótspyrnu, að hindra að fangi skaði sjálfan sig eða aðra og til að koma í veg fyrir skemmdarverk, </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3. að framkvæma fyrirskipaðar aðgerðir sem þörf er á að framkvæma þegar í stað og fangi hafnar eða lætur ógert að fylgja fyrirmælum um.</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lastRenderedPageBreak/>
        <w:t>Valdbeiting getur falist í líkamlegum tökum eða beitingu viðeigandi varnartækja.</w:t>
      </w:r>
    </w:p>
    <w:p w:rsidR="008A3C6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Kalla skal til lækni eftir valdbeitingu ef grunur er um að hún hafi valdið skaða, ef um sjúkdóma er að ræða eða ef fangi óskar sjálfur læknisaðstoðar.</w:t>
      </w:r>
    </w:p>
    <w:p w:rsidR="008A3C65" w:rsidRPr="00091985" w:rsidRDefault="008A3C65" w:rsidP="008A3C65">
      <w:pPr>
        <w:ind w:left="1134" w:firstLine="142"/>
        <w:rPr>
          <w:rFonts w:ascii="Times New Roman" w:hAnsi="Times New Roman"/>
          <w:sz w:val="22"/>
          <w:szCs w:val="22"/>
          <w:lang w:val="is-IS"/>
        </w:rPr>
      </w:pPr>
      <w:r>
        <w:rPr>
          <w:rFonts w:ascii="Times New Roman" w:hAnsi="Times New Roman"/>
          <w:sz w:val="22"/>
          <w:szCs w:val="22"/>
          <w:lang w:val="is-IS"/>
        </w:rPr>
        <w:t>Nú er fangi undir 18 ára vistaður á heimili barnaverndaryfirvalda og er þá starfsmönnum heimilt að beita valdi við framkvæmd skyldustarfa sinna skv. skilyrðum 1. mgr.</w:t>
      </w:r>
      <w:r w:rsidR="003166CA">
        <w:rPr>
          <w:rFonts w:ascii="Times New Roman" w:hAnsi="Times New Roman"/>
          <w:sz w:val="22"/>
          <w:szCs w:val="22"/>
          <w:lang w:val="is-IS"/>
        </w:rPr>
        <w:t xml:space="preserve"> enda hafi þeir hlotið viðeigandi þjálfun í valdbeitingu.</w:t>
      </w:r>
      <w:r>
        <w:rPr>
          <w:rFonts w:ascii="Times New Roman" w:hAnsi="Times New Roman"/>
          <w:sz w:val="22"/>
          <w:szCs w:val="22"/>
          <w:lang w:val="is-IS"/>
        </w:rPr>
        <w:t xml:space="preserve"> </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5F4E47">
      <w:pPr>
        <w:keepNext/>
        <w:ind w:left="1134" w:firstLine="142"/>
        <w:jc w:val="center"/>
        <w:rPr>
          <w:rFonts w:ascii="Times New Roman" w:hAnsi="Times New Roman"/>
          <w:sz w:val="22"/>
          <w:szCs w:val="22"/>
          <w:lang w:val="is-IS"/>
        </w:rPr>
      </w:pPr>
      <w:r w:rsidRPr="00091985">
        <w:rPr>
          <w:rFonts w:ascii="Times New Roman" w:hAnsi="Times New Roman"/>
          <w:sz w:val="22"/>
          <w:szCs w:val="22"/>
          <w:lang w:val="is-IS"/>
        </w:rPr>
        <w:t>13.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Þagnarskylda.</w:t>
      </w:r>
    </w:p>
    <w:p w:rsidR="008A3C65" w:rsidRPr="00091985" w:rsidRDefault="008A3C65" w:rsidP="008A3C65">
      <w:pPr>
        <w:pStyle w:val="BodyText2"/>
        <w:ind w:left="1134" w:firstLine="142"/>
        <w:rPr>
          <w:sz w:val="22"/>
          <w:szCs w:val="22"/>
        </w:rPr>
      </w:pPr>
      <w:bookmarkStart w:id="3" w:name=""/>
      <w:r w:rsidRPr="00091985">
        <w:rPr>
          <w:sz w:val="22"/>
          <w:szCs w:val="22"/>
        </w:rPr>
        <w:t>Starfsmönnum fangelsismálastofnunar, fangavörðum og öðrum sem starfa í fangelsum ber þagnarskylda um atvik sem þeim verða kunn í starfi sínu eða vegna starfs síns og leynt eiga að fara vegna lögmætra almanna- eða einkahagsmuna. Þagnarskyldan tekur til upplýsinga um einkahagi fanga og þeirra sem þeim tengjast og sem eðlilegt er að leynt fari, upplýsinga er varða öryggi fangelsa og annarra upplýsinga sem leynt skulu fara samkvæmt lögum, starfsreglum eða eðli máls. Þagnarskyldan helst þótt látið sé af starfi.</w:t>
      </w:r>
      <w:bookmarkEnd w:id="3"/>
    </w:p>
    <w:p w:rsidR="008A3C65" w:rsidRPr="00091985" w:rsidRDefault="008A3C65" w:rsidP="008A3C65">
      <w:pPr>
        <w:ind w:left="1134" w:firstLine="141"/>
        <w:jc w:val="center"/>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b/>
          <w:sz w:val="22"/>
          <w:szCs w:val="22"/>
          <w:lang w:val="is-IS"/>
        </w:rPr>
      </w:pPr>
      <w:r w:rsidRPr="00091985">
        <w:rPr>
          <w:rFonts w:ascii="Times New Roman" w:hAnsi="Times New Roman"/>
          <w:b/>
          <w:sz w:val="22"/>
          <w:szCs w:val="22"/>
          <w:lang w:val="is-IS"/>
        </w:rPr>
        <w:t xml:space="preserve">III. </w:t>
      </w:r>
      <w:r w:rsidR="00BE727A">
        <w:rPr>
          <w:rFonts w:ascii="Times New Roman" w:hAnsi="Times New Roman"/>
          <w:b/>
        </w:rPr>
        <w:t>KAFLI</w:t>
      </w:r>
    </w:p>
    <w:p w:rsidR="008A3C65" w:rsidRPr="00091985" w:rsidRDefault="008A3C65" w:rsidP="008A3C65">
      <w:pPr>
        <w:ind w:left="1134" w:firstLine="141"/>
        <w:jc w:val="center"/>
        <w:rPr>
          <w:rFonts w:ascii="Times New Roman" w:hAnsi="Times New Roman"/>
          <w:b/>
          <w:sz w:val="22"/>
          <w:szCs w:val="22"/>
          <w:lang w:val="is-IS"/>
        </w:rPr>
      </w:pPr>
      <w:r w:rsidRPr="00091985">
        <w:rPr>
          <w:rFonts w:ascii="Times New Roman" w:hAnsi="Times New Roman"/>
          <w:b/>
          <w:sz w:val="22"/>
          <w:szCs w:val="22"/>
          <w:lang w:val="is-IS"/>
        </w:rPr>
        <w:t>Fullnusta óskilorðsbundinna fangelsisrefsinga o.fl.</w:t>
      </w: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14.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Almennt.</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 xml:space="preserve">Fangelsismálastofnun tekur við refsidómum til fullnustu frá ríkissaksóknara. </w:t>
      </w:r>
      <w:bookmarkStart w:id="4" w:name="OLE_LINK1"/>
      <w:bookmarkStart w:id="5" w:name="OLE_LINK2"/>
      <w:r w:rsidRPr="00091985">
        <w:rPr>
          <w:rFonts w:ascii="Times New Roman" w:hAnsi="Times New Roman"/>
          <w:sz w:val="22"/>
          <w:szCs w:val="22"/>
          <w:lang w:val="is-IS"/>
        </w:rPr>
        <w:t xml:space="preserve">Þá tekur stofnunin við dómum til </w:t>
      </w:r>
      <w:r>
        <w:rPr>
          <w:rFonts w:ascii="Times New Roman" w:hAnsi="Times New Roman"/>
          <w:sz w:val="22"/>
          <w:szCs w:val="22"/>
          <w:lang w:val="is-IS"/>
        </w:rPr>
        <w:t xml:space="preserve">skráningar </w:t>
      </w:r>
      <w:r w:rsidRPr="00091985">
        <w:rPr>
          <w:rFonts w:ascii="Times New Roman" w:hAnsi="Times New Roman"/>
          <w:sz w:val="22"/>
          <w:szCs w:val="22"/>
          <w:lang w:val="is-IS"/>
        </w:rPr>
        <w:t>þar sem dómþoli er dæmdur ósakhæfur.</w:t>
      </w:r>
    </w:p>
    <w:bookmarkEnd w:id="4"/>
    <w:bookmarkEnd w:id="5"/>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15.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Tilkynning um afplánun</w:t>
      </w:r>
      <w:r>
        <w:rPr>
          <w:rFonts w:ascii="Times New Roman" w:hAnsi="Times New Roman"/>
          <w:i/>
          <w:sz w:val="22"/>
          <w:szCs w:val="22"/>
          <w:lang w:val="is-IS"/>
        </w:rPr>
        <w:t xml:space="preserve"> og útreikningur refsitíma</w:t>
      </w:r>
      <w:r w:rsidRPr="00091985">
        <w:rPr>
          <w:rFonts w:ascii="Times New Roman" w:hAnsi="Times New Roman"/>
          <w:i/>
          <w:sz w:val="22"/>
          <w:szCs w:val="22"/>
          <w:lang w:val="is-IS"/>
        </w:rPr>
        <w:t>.</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Óskilorðsbundna fangelsisrefsingu skal fullnusta eins fljótt og auðið er eftir að dómur berst fangelsismálastofnun.</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Nú er dómþoli ekki þegar í fangelsi og skal fangelsismálastofnun þá tilkynna honum bréflega, með sannanlegum hætti, og að minnsta kosti með fjögurra vikna fyrirvara hvenær og hvar honum ber að mæta til afplánunar. Mæti dómþoli ekki til afplánunar á tilskildum tíma felur fangelsismálastofnun lögreglu að handtaka hann og færa í fangelsi. Komi dómþoli sér hjá því að mæta til afplánunar kann það að hafa áhrif á framgang afplánunar.</w:t>
      </w:r>
      <w:bookmarkStart w:id="6" w:name="G10M3"/>
    </w:p>
    <w:p w:rsidR="008A3C6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Nú er dómþoli í gæsluvarðhaldi og skal hann þá þegar hefja afplánun refsingarinnar nema rannsóknarhagsmunir bjóði annað. Afpláni dómþoli aðra fangelsisrefsingu skulu síðari fangelsisrefsingar afplánaðar í beinu framhaldi.</w:t>
      </w:r>
      <w:bookmarkStart w:id="7" w:name="G10M4"/>
      <w:bookmarkEnd w:id="6"/>
      <w:r w:rsidRPr="00091985">
        <w:rPr>
          <w:rFonts w:ascii="Times New Roman" w:hAnsi="Times New Roman"/>
          <w:sz w:val="22"/>
          <w:szCs w:val="22"/>
          <w:lang w:val="is-IS"/>
        </w:rPr>
        <w:t xml:space="preserve"> </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Heimilt er að láta dómþola hefja afplánun án boðunar eða áður en afplánun á að hefjast samkvæmt boðun</w:t>
      </w:r>
      <w:r>
        <w:rPr>
          <w:rFonts w:ascii="Times New Roman" w:hAnsi="Times New Roman"/>
          <w:sz w:val="22"/>
          <w:szCs w:val="22"/>
          <w:lang w:val="is-IS"/>
        </w:rPr>
        <w:t xml:space="preserve"> ef hann er grunaður um að hafa framið refsiverðan verknað á ný,</w:t>
      </w:r>
      <w:r w:rsidRPr="00091985">
        <w:rPr>
          <w:rFonts w:ascii="Times New Roman" w:hAnsi="Times New Roman"/>
          <w:sz w:val="22"/>
          <w:szCs w:val="22"/>
          <w:lang w:val="is-IS"/>
        </w:rPr>
        <w:t xml:space="preserve"> hætta er talin á að hann reyni að koma sér undan refsingu eða almannahagsmunir mæla með því.</w:t>
      </w:r>
      <w:bookmarkEnd w:id="7"/>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Nú óskar dómþoli eftir að hefja afplánun refsingar fyrr en áætlað er og skal þá orðið við slíkri beiðni ef unnt er.</w:t>
      </w:r>
    </w:p>
    <w:p w:rsidR="008A3C65" w:rsidRPr="00091985" w:rsidRDefault="008A3C65" w:rsidP="008A3C65">
      <w:pPr>
        <w:ind w:left="1134" w:firstLine="141"/>
        <w:rPr>
          <w:rFonts w:ascii="Times New Roman" w:hAnsi="Times New Roman"/>
          <w:sz w:val="22"/>
          <w:szCs w:val="22"/>
          <w:lang w:val="is-IS"/>
        </w:rPr>
      </w:pPr>
      <w:r>
        <w:rPr>
          <w:rFonts w:ascii="Times New Roman" w:hAnsi="Times New Roman"/>
          <w:sz w:val="22"/>
          <w:szCs w:val="22"/>
          <w:lang w:val="is-IS"/>
        </w:rPr>
        <w:t>Einn þriðji, h</w:t>
      </w:r>
      <w:r w:rsidRPr="00091985">
        <w:rPr>
          <w:rFonts w:ascii="Times New Roman" w:hAnsi="Times New Roman"/>
          <w:sz w:val="22"/>
          <w:szCs w:val="22"/>
          <w:lang w:val="is-IS"/>
        </w:rPr>
        <w:t>elmingur og tveir þriðju hlutar refsitíma eru reiknaðir af samanlögðum refsingum. Sé um að ræða afplánun á eftirstöðvum reynslulausnar vegna rofs á skilyrðum hennar skal reikna helming og tvo þriðju hluta refsitíma af óafplánuðum eftirstöðvum.</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16.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Frestun afplánunar og náðun.</w:t>
      </w:r>
    </w:p>
    <w:p w:rsidR="008A3C65" w:rsidRPr="00091985" w:rsidRDefault="008A3C65" w:rsidP="008A3C65">
      <w:pPr>
        <w:ind w:left="1134" w:firstLine="141"/>
        <w:rPr>
          <w:rFonts w:ascii="Times New Roman" w:hAnsi="Times New Roman"/>
          <w:sz w:val="22"/>
          <w:szCs w:val="22"/>
          <w:lang w:val="is-IS"/>
        </w:rPr>
      </w:pPr>
      <w:bookmarkStart w:id="8" w:name="G11M1"/>
      <w:r w:rsidRPr="00091985">
        <w:rPr>
          <w:rFonts w:ascii="Times New Roman" w:eastAsia="Calibri" w:hAnsi="Times New Roman"/>
          <w:sz w:val="22"/>
          <w:szCs w:val="22"/>
          <w:lang w:val="is-IS"/>
        </w:rPr>
        <w:t xml:space="preserve">Nú leitar dómþoli eftir því að afplánun verði frestað og er fangelsismálastofnun þá heimilt að veita stuttan frest mæli sérstakar ástæður með því. Slíkur frestur getur ekki orðið lengri en þrír mánuðir í heild. Við mat á því hvort fresta skuli afplánun skal taka mið af alvarleika afbrots dómþola, sakaferli, persónulegum högum hans, hversu langt er um liðið síðan afbrot var framið og öðrum þáttum er máli kunna að skipta. </w:t>
      </w:r>
      <w:r w:rsidRPr="00091985">
        <w:rPr>
          <w:rFonts w:ascii="Times New Roman" w:hAnsi="Times New Roman"/>
          <w:sz w:val="22"/>
          <w:szCs w:val="22"/>
          <w:lang w:val="is-IS"/>
        </w:rPr>
        <w:t>Að jafnaði skal synja</w:t>
      </w:r>
      <w:r w:rsidRPr="00091985">
        <w:rPr>
          <w:rFonts w:ascii="Times New Roman" w:eastAsia="Calibri" w:hAnsi="Times New Roman"/>
          <w:sz w:val="22"/>
          <w:szCs w:val="22"/>
          <w:lang w:val="is-IS"/>
        </w:rPr>
        <w:t xml:space="preserve"> um frest ef beiðni er fyrst borin fram eftir að afplánun á að vera hafin samkvæmt boðun.</w:t>
      </w:r>
      <w:bookmarkStart w:id="9" w:name="G11M2"/>
      <w:bookmarkEnd w:id="8"/>
    </w:p>
    <w:p w:rsidR="008A3C65" w:rsidRPr="00091985" w:rsidRDefault="008A3C65" w:rsidP="008A3C65">
      <w:pPr>
        <w:ind w:left="1134" w:firstLine="141"/>
        <w:rPr>
          <w:rFonts w:ascii="Times New Roman" w:hAnsi="Times New Roman"/>
          <w:sz w:val="22"/>
          <w:szCs w:val="22"/>
          <w:lang w:val="is-IS"/>
        </w:rPr>
      </w:pPr>
      <w:r w:rsidRPr="00091985">
        <w:rPr>
          <w:rFonts w:ascii="Times New Roman" w:eastAsia="Calibri" w:hAnsi="Times New Roman"/>
          <w:sz w:val="22"/>
          <w:szCs w:val="22"/>
          <w:lang w:val="is-IS"/>
        </w:rPr>
        <w:lastRenderedPageBreak/>
        <w:t>Nú fer dómþoli fram á náðun af refsingunni og skal þá fresta fullnustu hennar ef hún er ekki þegar hafin</w:t>
      </w:r>
      <w:r>
        <w:rPr>
          <w:rFonts w:ascii="Times New Roman" w:eastAsia="Calibri" w:hAnsi="Times New Roman"/>
          <w:sz w:val="22"/>
          <w:szCs w:val="22"/>
          <w:lang w:val="is-IS"/>
        </w:rPr>
        <w:t>,</w:t>
      </w:r>
      <w:r w:rsidRPr="00091985">
        <w:rPr>
          <w:rFonts w:ascii="Times New Roman" w:eastAsia="Calibri" w:hAnsi="Times New Roman"/>
          <w:sz w:val="22"/>
          <w:szCs w:val="22"/>
          <w:lang w:val="is-IS"/>
        </w:rPr>
        <w:t xml:space="preserve"> þar til slík beiðni er afgreidd enda hafi beiðnin komið fram eigi síðar en hálfum mánuði áður en afplánun skal hefjast. Beiðni um náðun frestar ekki fullnustu sé dómþoli </w:t>
      </w:r>
      <w:r>
        <w:rPr>
          <w:rFonts w:ascii="Times New Roman" w:eastAsia="Calibri" w:hAnsi="Times New Roman"/>
          <w:sz w:val="22"/>
          <w:szCs w:val="22"/>
          <w:lang w:val="is-IS"/>
        </w:rPr>
        <w:t>að afplána aðra refsingu</w:t>
      </w:r>
      <w:r w:rsidRPr="00091985">
        <w:rPr>
          <w:rFonts w:ascii="Times New Roman" w:eastAsia="Calibri" w:hAnsi="Times New Roman"/>
          <w:sz w:val="22"/>
          <w:szCs w:val="22"/>
          <w:lang w:val="is-IS"/>
        </w:rPr>
        <w:t>.</w:t>
      </w:r>
      <w:bookmarkStart w:id="10" w:name="G11M3"/>
      <w:bookmarkEnd w:id="9"/>
    </w:p>
    <w:p w:rsidR="008A3C65" w:rsidRPr="00091985" w:rsidRDefault="008A3C65" w:rsidP="008A3C65">
      <w:pPr>
        <w:ind w:left="1134" w:firstLine="141"/>
        <w:rPr>
          <w:rFonts w:ascii="Times New Roman" w:hAnsi="Times New Roman"/>
          <w:sz w:val="22"/>
          <w:szCs w:val="22"/>
          <w:lang w:val="is-IS"/>
        </w:rPr>
      </w:pPr>
      <w:r w:rsidRPr="00091985">
        <w:rPr>
          <w:rFonts w:ascii="Times New Roman" w:eastAsia="Calibri" w:hAnsi="Times New Roman"/>
          <w:sz w:val="22"/>
          <w:szCs w:val="22"/>
          <w:lang w:val="is-IS"/>
        </w:rPr>
        <w:t>Ekki skal fresta fullnustu vegna ítrekaðrar beiðni um náðun nema í nýju beiðninni komi fram veigamiklar upplýsingar sem ekki var unnt að koma á framfæri áður og sérstakar ástæður mæli með að afplánun verði frestað.</w:t>
      </w:r>
      <w:bookmarkStart w:id="11" w:name="G11M4"/>
      <w:bookmarkEnd w:id="10"/>
      <w:r w:rsidRPr="00091985">
        <w:rPr>
          <w:rFonts w:ascii="Times New Roman" w:eastAsia="Calibri" w:hAnsi="Times New Roman"/>
          <w:sz w:val="22"/>
          <w:szCs w:val="22"/>
          <w:lang w:val="is-IS"/>
        </w:rPr>
        <w:t xml:space="preserve"> </w:t>
      </w:r>
    </w:p>
    <w:p w:rsidR="008A3C65" w:rsidRPr="00091985" w:rsidRDefault="008A3C65" w:rsidP="008A3C65">
      <w:pPr>
        <w:ind w:left="1134" w:firstLine="141"/>
        <w:rPr>
          <w:rFonts w:ascii="Times New Roman" w:hAnsi="Times New Roman"/>
          <w:sz w:val="22"/>
          <w:szCs w:val="22"/>
          <w:lang w:val="is-IS"/>
        </w:rPr>
      </w:pPr>
      <w:r w:rsidRPr="00091985">
        <w:rPr>
          <w:rFonts w:ascii="Times New Roman" w:eastAsia="Calibri" w:hAnsi="Times New Roman"/>
          <w:sz w:val="22"/>
          <w:szCs w:val="22"/>
          <w:lang w:val="is-IS"/>
        </w:rPr>
        <w:t>Frestur samkvæmt þessari grein er bundinn því skilyrði</w:t>
      </w:r>
      <w:r>
        <w:rPr>
          <w:rFonts w:ascii="Times New Roman" w:eastAsia="Calibri" w:hAnsi="Times New Roman"/>
          <w:sz w:val="22"/>
          <w:szCs w:val="22"/>
          <w:lang w:val="is-IS"/>
        </w:rPr>
        <w:t xml:space="preserve"> að ekki falli grunur á að </w:t>
      </w:r>
      <w:r w:rsidRPr="00091985">
        <w:rPr>
          <w:rFonts w:ascii="Times New Roman" w:eastAsia="Calibri" w:hAnsi="Times New Roman"/>
          <w:sz w:val="22"/>
          <w:szCs w:val="22"/>
          <w:lang w:val="is-IS"/>
        </w:rPr>
        <w:t xml:space="preserve"> dómþoli </w:t>
      </w:r>
      <w:r>
        <w:rPr>
          <w:rFonts w:ascii="Times New Roman" w:eastAsia="Calibri" w:hAnsi="Times New Roman"/>
          <w:sz w:val="22"/>
          <w:szCs w:val="22"/>
          <w:lang w:val="is-IS"/>
        </w:rPr>
        <w:t>hafi framið refsiverðan verknað</w:t>
      </w:r>
      <w:r w:rsidRPr="00091985">
        <w:rPr>
          <w:rFonts w:ascii="Times New Roman" w:eastAsia="Calibri" w:hAnsi="Times New Roman"/>
          <w:sz w:val="22"/>
          <w:szCs w:val="22"/>
          <w:lang w:val="is-IS"/>
        </w:rPr>
        <w:t>. Heimilt er að setja frekari skilyrði fyrir veitingu frests.</w:t>
      </w:r>
      <w:bookmarkEnd w:id="11"/>
    </w:p>
    <w:p w:rsidR="008A3C65" w:rsidRPr="00091985" w:rsidRDefault="008A3C65" w:rsidP="008A3C65">
      <w:pPr>
        <w:ind w:left="1134" w:firstLine="141"/>
        <w:rPr>
          <w:rFonts w:ascii="Times New Roman" w:hAnsi="Times New Roman"/>
          <w:sz w:val="22"/>
          <w:szCs w:val="22"/>
          <w:lang w:val="is-IS"/>
        </w:rPr>
      </w:pPr>
      <w:r w:rsidRPr="00091985">
        <w:rPr>
          <w:rFonts w:ascii="Times New Roman" w:eastAsia="Calibri" w:hAnsi="Times New Roman"/>
          <w:sz w:val="22"/>
          <w:szCs w:val="22"/>
          <w:lang w:val="is-IS"/>
        </w:rPr>
        <w:t>Nú rýfur dómþoli skilyrði fyrir fresti og getur fangelsismálastofnun þá ákveðið að hann skuli hefja afplánun án fyrirvara. Sama gildir ef dómþoli gefur rangar upplýsingar í beiðni um frestun.</w:t>
      </w:r>
    </w:p>
    <w:p w:rsidR="008A3C65" w:rsidRPr="00091985" w:rsidRDefault="008A3C65" w:rsidP="008A3C65">
      <w:pPr>
        <w:ind w:left="1134" w:firstLine="141"/>
        <w:jc w:val="center"/>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17.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Vistun í fangelsi.</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Í fangelsi er sá vistaður sem dæmdur er til fangelsisrefsingar, afplánar vararefsingu fésekta eða sætir gæsluvarðhaldi.</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Gæsluvarðhaldsfanga má vista meðal afplánunarfanga ef einangrun telst ekki nauðsynleg</w:t>
      </w:r>
      <w:r>
        <w:rPr>
          <w:rFonts w:ascii="Times New Roman" w:hAnsi="Times New Roman"/>
          <w:sz w:val="22"/>
          <w:szCs w:val="22"/>
          <w:lang w:val="is-IS"/>
        </w:rPr>
        <w:t>.</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Í sérstökum tilvikum má um skemmri tíma vista afplánunarfanga í fangageymslum lögreglu.</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Heimilt er, ef aðstæður leyfa, að vista gæsluvarðhaldsfanga í skamman tíma í fangageymslum lögreglu, þó ekki lengur en í fjóra sólarhringa, nema sérstakar ástæður séu fyrir hendi.</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18.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Tegundir fangelsa.</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Fangelsi skiptast í opin og lokuð fangelsi.  Ráðherra setur nánari reglur um fyrirkomulag fangelsa í reglugerð.</w:t>
      </w:r>
    </w:p>
    <w:p w:rsidR="008A3C65" w:rsidRPr="00091985" w:rsidRDefault="008A3C65" w:rsidP="008A3C65">
      <w:pPr>
        <w:ind w:left="1134" w:firstLine="141"/>
        <w:rPr>
          <w:rFonts w:ascii="Times New Roman" w:hAnsi="Times New Roman"/>
          <w:sz w:val="22"/>
          <w:szCs w:val="22"/>
          <w:lang w:val="is-IS"/>
        </w:rPr>
      </w:pPr>
    </w:p>
    <w:p w:rsidR="008A3C65" w:rsidRPr="00091985" w:rsidRDefault="008A3C65" w:rsidP="008A3C65">
      <w:pPr>
        <w:ind w:left="1134" w:firstLine="141"/>
        <w:jc w:val="center"/>
        <w:rPr>
          <w:rFonts w:ascii="Times New Roman" w:hAnsi="Times New Roman"/>
          <w:sz w:val="22"/>
          <w:szCs w:val="22"/>
          <w:lang w:val="is-IS"/>
        </w:rPr>
      </w:pPr>
      <w:r w:rsidRPr="00091985">
        <w:rPr>
          <w:rFonts w:ascii="Times New Roman" w:hAnsi="Times New Roman"/>
          <w:sz w:val="22"/>
          <w:szCs w:val="22"/>
          <w:lang w:val="is-IS"/>
        </w:rPr>
        <w:t>19. gr.</w:t>
      </w:r>
    </w:p>
    <w:p w:rsidR="008A3C65" w:rsidRPr="00091985" w:rsidRDefault="008A3C65" w:rsidP="008A3C65">
      <w:pPr>
        <w:ind w:left="1134" w:firstLine="141"/>
        <w:jc w:val="center"/>
        <w:rPr>
          <w:rFonts w:ascii="Times New Roman" w:hAnsi="Times New Roman"/>
          <w:i/>
          <w:sz w:val="22"/>
          <w:szCs w:val="22"/>
          <w:lang w:val="is-IS"/>
        </w:rPr>
      </w:pPr>
      <w:r w:rsidRPr="00091985">
        <w:rPr>
          <w:rFonts w:ascii="Times New Roman" w:hAnsi="Times New Roman"/>
          <w:i/>
          <w:sz w:val="22"/>
          <w:szCs w:val="22"/>
          <w:lang w:val="is-IS"/>
        </w:rPr>
        <w:t>Hlé á afplánun.</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Afplánun skal vera samfelld. Þó er heimilt að gera hlé á afplánun ef mjög sérstakar ástæður mæla með því.  Hlé skal bundið skilyrði um að aðili gerist ekki brotlegur meðan á því stendur. Heimilt er að setja frekari skilyrði fyrir hléi á afplánun.</w:t>
      </w:r>
    </w:p>
    <w:p w:rsidR="008A3C65" w:rsidRPr="00091985" w:rsidRDefault="008A3C65" w:rsidP="008A3C65">
      <w:pPr>
        <w:ind w:left="1134" w:firstLine="141"/>
        <w:rPr>
          <w:rFonts w:ascii="Times New Roman" w:hAnsi="Times New Roman"/>
          <w:sz w:val="22"/>
          <w:szCs w:val="22"/>
          <w:lang w:val="is-IS"/>
        </w:rPr>
      </w:pPr>
    </w:p>
    <w:p w:rsidR="008A3C65" w:rsidRPr="000A5055" w:rsidRDefault="008A3C65" w:rsidP="008A3C65">
      <w:pPr>
        <w:pStyle w:val="ListParagraph"/>
        <w:numPr>
          <w:ilvl w:val="0"/>
          <w:numId w:val="9"/>
        </w:numPr>
        <w:jc w:val="center"/>
        <w:rPr>
          <w:rFonts w:ascii="Times New Roman" w:hAnsi="Times New Roman"/>
        </w:rPr>
      </w:pPr>
      <w:r w:rsidRPr="000A5055">
        <w:rPr>
          <w:rFonts w:ascii="Times New Roman" w:hAnsi="Times New Roman"/>
        </w:rPr>
        <w:t>gr.</w:t>
      </w:r>
    </w:p>
    <w:p w:rsidR="008A3C65" w:rsidRPr="00091985" w:rsidRDefault="008A3C65" w:rsidP="008A3C65">
      <w:pPr>
        <w:pStyle w:val="ListParagraph"/>
        <w:spacing w:after="0" w:line="240" w:lineRule="auto"/>
        <w:ind w:left="1134"/>
        <w:jc w:val="center"/>
        <w:rPr>
          <w:rFonts w:ascii="Times New Roman" w:hAnsi="Times New Roman"/>
          <w:i/>
        </w:rPr>
      </w:pPr>
      <w:r w:rsidRPr="00091985">
        <w:rPr>
          <w:rFonts w:ascii="Times New Roman" w:hAnsi="Times New Roman"/>
          <w:i/>
        </w:rPr>
        <w:t>Strok.</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Strjúki fangi úr afplánun refsivistar telst tími frá stroki, og þar til fangi er settur í fangelsi á ný, ekki til refsitímans.</w:t>
      </w:r>
    </w:p>
    <w:p w:rsidR="008A3C65" w:rsidRPr="00091985" w:rsidRDefault="008A3C65" w:rsidP="008A3C65">
      <w:pPr>
        <w:ind w:left="1134" w:firstLine="142"/>
        <w:rPr>
          <w:rFonts w:ascii="Times New Roman" w:hAnsi="Times New Roman"/>
          <w:sz w:val="22"/>
          <w:szCs w:val="22"/>
          <w:lang w:val="is-IS"/>
        </w:rPr>
      </w:pPr>
    </w:p>
    <w:p w:rsidR="008A3C65" w:rsidRPr="00091985" w:rsidRDefault="008A3C65" w:rsidP="008A3C65">
      <w:pPr>
        <w:numPr>
          <w:ilvl w:val="0"/>
          <w:numId w:val="9"/>
        </w:numPr>
        <w:jc w:val="center"/>
        <w:rPr>
          <w:rFonts w:ascii="Times New Roman" w:hAnsi="Times New Roman"/>
          <w:sz w:val="22"/>
          <w:szCs w:val="22"/>
          <w:lang w:val="is-IS"/>
        </w:rPr>
      </w:pPr>
      <w:r w:rsidRPr="00091985">
        <w:rPr>
          <w:rFonts w:ascii="Times New Roman" w:hAnsi="Times New Roman"/>
          <w:sz w:val="22"/>
          <w:szCs w:val="22"/>
          <w:lang w:val="is-IS"/>
        </w:rPr>
        <w:t>gr.</w:t>
      </w: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i/>
          <w:sz w:val="22"/>
          <w:szCs w:val="22"/>
          <w:lang w:val="is-IS"/>
        </w:rPr>
        <w:t>Ákvörðun um vistunarstað.</w:t>
      </w:r>
    </w:p>
    <w:p w:rsidR="008A3C65" w:rsidRPr="00091985" w:rsidRDefault="008A3C65" w:rsidP="008A3C65">
      <w:pPr>
        <w:ind w:left="1134" w:firstLine="142"/>
        <w:rPr>
          <w:rFonts w:ascii="Times New Roman" w:hAnsi="Times New Roman"/>
          <w:sz w:val="22"/>
          <w:szCs w:val="22"/>
          <w:lang w:val="is-IS"/>
        </w:rPr>
      </w:pPr>
      <w:bookmarkStart w:id="12" w:name="G14M1"/>
      <w:r w:rsidRPr="00091985">
        <w:rPr>
          <w:rFonts w:ascii="Times New Roman" w:hAnsi="Times New Roman"/>
          <w:sz w:val="22"/>
          <w:szCs w:val="22"/>
          <w:lang w:val="is-IS"/>
        </w:rPr>
        <w:t>Fangelsismálastofnun ákveður í hvaða fangelsi afplánun skuli fara fram. Við ákvörðunina skal m.a. tekið tillit til aldurs, kynferðis og brotaferils fangans og þyngdar refsingar auk þeirra sjónarmiða sem gilda um vistun í hverju fangelsi fyrir sig.</w:t>
      </w:r>
      <w:bookmarkStart w:id="13" w:name="G14M2"/>
      <w:bookmarkEnd w:id="12"/>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Fangelsismálastofnun getur látið færa fanga milli fangelsa eða frá stofnun til fangelsis. Við slíkan flutning skal, eftir því sem aðstæður leyfa, hafa hliðsjón af búsetu fanga og fjölskyldu hans. Fanga skal tilkynnt fyrir fram um slíkan flutning með minnst sólarhrings fyrirvara og gerð grein fyrir ástæðum flutnings, nema hann teljist nauðsynlegur af öryggisástæðum, vegna heilbrigðis fanga, til að fyrirbyggja ofbeldi, hafi fangi gerst sekur um gróft agabrot, eða fyrir liggi rökstuddur grunur um að fangi hafi fíkniefni eða ólögmæt lyf undir höndum.</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lastRenderedPageBreak/>
        <w:t>Nú er fangi fluttur úr móttökufangelsi eða lögreglustöð og er þá heimilt að víkja frá framangreindum tímaskilyrðum.</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Fanga er heimilt að láta aðstandendur sína og lögmann vita af flutningi milli fangelsa.</w:t>
      </w:r>
      <w:bookmarkEnd w:id="13"/>
    </w:p>
    <w:p w:rsidR="008A3C6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Forstöðumaður fangelsis getur í öryggisskyni eða vegna sérstakra aðstæðna tekið ákvörðun um að flytja fanga á milli deilda og klefa. Ekki er skylt að gefa fanga kost á að tjá sig áður en slík ákvörðun er tekin en gæta skal hagsmuna fangans í því sambandi.</w:t>
      </w:r>
    </w:p>
    <w:p w:rsidR="008A3C65" w:rsidRPr="00F97A56" w:rsidRDefault="008A3C65" w:rsidP="008A3C65">
      <w:pPr>
        <w:ind w:left="1134" w:firstLine="142"/>
        <w:rPr>
          <w:i/>
          <w:iCs/>
          <w:sz w:val="20"/>
          <w:szCs w:val="20"/>
          <w:lang w:val="da-DK"/>
        </w:rPr>
      </w:pPr>
      <w:r w:rsidRPr="00F97A56">
        <w:rPr>
          <w:lang w:val="da-DK"/>
        </w:rPr>
        <w:t>Fangar sem eru undir 18 ára aldri skulu vistaðir á vegum  barnaverndaryfirvalda skv. 45. gr.</w:t>
      </w:r>
    </w:p>
    <w:p w:rsidR="008A3C65" w:rsidRPr="00F97A56" w:rsidRDefault="008A3C65" w:rsidP="008A3C65">
      <w:pPr>
        <w:spacing w:after="200" w:line="276" w:lineRule="auto"/>
        <w:ind w:firstLine="0"/>
        <w:jc w:val="left"/>
        <w:rPr>
          <w:i/>
          <w:iCs/>
          <w:sz w:val="20"/>
          <w:szCs w:val="20"/>
          <w:lang w:val="da-DK"/>
        </w:rPr>
      </w:pPr>
    </w:p>
    <w:p w:rsidR="008A3C65" w:rsidRPr="00091985" w:rsidRDefault="008A3C65" w:rsidP="008A3C65">
      <w:pPr>
        <w:ind w:left="1134" w:firstLine="142"/>
        <w:rPr>
          <w:rFonts w:ascii="Times New Roman" w:hAnsi="Times New Roman"/>
          <w:sz w:val="22"/>
          <w:szCs w:val="22"/>
          <w:lang w:val="is-IS"/>
        </w:rPr>
      </w:pPr>
    </w:p>
    <w:p w:rsidR="008A3C65" w:rsidRPr="004858AA" w:rsidRDefault="008A3C65" w:rsidP="008A3C65">
      <w:pPr>
        <w:pStyle w:val="ListParagraph"/>
        <w:numPr>
          <w:ilvl w:val="0"/>
          <w:numId w:val="9"/>
        </w:numPr>
        <w:spacing w:after="0"/>
        <w:ind w:left="1769" w:hanging="357"/>
        <w:jc w:val="center"/>
        <w:rPr>
          <w:rFonts w:ascii="Times New Roman" w:hAnsi="Times New Roman"/>
        </w:rPr>
      </w:pPr>
      <w:r w:rsidRPr="004858AA">
        <w:rPr>
          <w:rFonts w:ascii="Times New Roman" w:hAnsi="Times New Roman"/>
        </w:rPr>
        <w:t>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Vistun á heilbrigðisstofnun.</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Fangelsismálastofnun getur, að undangengnu sérfræðiáliti, leyft að fangi sé vistaður, um stundarsakir eða allan refsitímann á heilbrigðis- eða meðferðarstofnun.  Fangelsismálastofnun getur sett sérstök skilyrði fyrir vistun fanga þar.</w:t>
      </w:r>
    </w:p>
    <w:p w:rsidR="008A3C65" w:rsidRPr="00091985" w:rsidRDefault="008A3C65" w:rsidP="008A3C65">
      <w:pPr>
        <w:ind w:left="1134" w:firstLine="141"/>
        <w:rPr>
          <w:rFonts w:ascii="Times New Roman" w:hAnsi="Times New Roman"/>
          <w:sz w:val="22"/>
          <w:szCs w:val="22"/>
          <w:lang w:val="is-IS"/>
        </w:rPr>
      </w:pPr>
      <w:r w:rsidRPr="00091985">
        <w:rPr>
          <w:rFonts w:ascii="Times New Roman" w:hAnsi="Times New Roman"/>
          <w:sz w:val="22"/>
          <w:szCs w:val="22"/>
          <w:lang w:val="is-IS"/>
        </w:rPr>
        <w:t>Fangi sem lagður er inn á heilbrigðisstofnun telst taka út refsingu meðan hann dvelst þar.</w:t>
      </w:r>
    </w:p>
    <w:p w:rsidR="008A3C65" w:rsidRDefault="008A3C65" w:rsidP="008A3C65">
      <w:pPr>
        <w:ind w:left="1134" w:firstLine="142"/>
        <w:rPr>
          <w:rFonts w:ascii="Times New Roman" w:hAnsi="Times New Roman"/>
          <w:sz w:val="22"/>
          <w:szCs w:val="22"/>
          <w:lang w:val="is-IS"/>
        </w:rPr>
      </w:pPr>
    </w:p>
    <w:p w:rsidR="008A3C65" w:rsidRPr="00033D10" w:rsidRDefault="008A3C65" w:rsidP="008A3C65">
      <w:pPr>
        <w:pStyle w:val="ListParagraph"/>
        <w:numPr>
          <w:ilvl w:val="0"/>
          <w:numId w:val="9"/>
        </w:numPr>
        <w:spacing w:after="0"/>
        <w:ind w:left="1769" w:hanging="357"/>
        <w:jc w:val="center"/>
        <w:rPr>
          <w:rFonts w:ascii="Times New Roman" w:hAnsi="Times New Roman"/>
        </w:rPr>
      </w:pPr>
      <w:r w:rsidRPr="00033D10">
        <w:rPr>
          <w:rFonts w:ascii="Times New Roman" w:hAnsi="Times New Roman"/>
        </w:rPr>
        <w:t>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 xml:space="preserve">Upphaf </w:t>
      </w:r>
      <w:r>
        <w:rPr>
          <w:rFonts w:ascii="Times New Roman" w:hAnsi="Times New Roman"/>
          <w:i/>
          <w:sz w:val="22"/>
          <w:szCs w:val="22"/>
          <w:lang w:val="is-IS"/>
        </w:rPr>
        <w:t>afplánunar</w:t>
      </w:r>
      <w:r w:rsidRPr="00091985">
        <w:rPr>
          <w:rFonts w:ascii="Times New Roman" w:hAnsi="Times New Roman"/>
          <w:i/>
          <w:sz w:val="22"/>
          <w:szCs w:val="22"/>
          <w:lang w:val="is-IS"/>
        </w:rPr>
        <w:t xml:space="preserve"> í fangelsi.</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Við upphaf afplánunar skal fangi sýna fram á það með framvísun skilríkja </w:t>
      </w:r>
      <w:r>
        <w:rPr>
          <w:rFonts w:ascii="Times New Roman" w:hAnsi="Times New Roman"/>
          <w:sz w:val="22"/>
          <w:szCs w:val="22"/>
          <w:lang w:val="is-IS"/>
        </w:rPr>
        <w:t xml:space="preserve">eða með öðrum sannanlegum hætti </w:t>
      </w:r>
      <w:r w:rsidRPr="00091985">
        <w:rPr>
          <w:rFonts w:ascii="Times New Roman" w:hAnsi="Times New Roman"/>
          <w:sz w:val="22"/>
          <w:szCs w:val="22"/>
          <w:lang w:val="is-IS"/>
        </w:rPr>
        <w:t xml:space="preserve">hver hann er.  Þá skal taka andlitsmynd af fanga, skrá nafn hans og kennitölu ásamt upphafs- og lokadegi afplánunar. </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Læknir skal skoða fanga við upphaf afplánunar og ef þörf krefur meðan á afplánun stendur. Skrá skal upplýsingar um heilsufar, sjúkrasögu og upplýsingar um persónulega hagi fanga og hverja fangi óski eftir að haft sé samband við ef þurfa þykir vegna hagsmuna hans.</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Heilbrigðisstarfsfólki er skylt að upplýsa fangelsisyfirvöld um sjúkdóma sem gætu varðað öryggi og heilsu annarra.</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Við upphaf afplánunar skal afhenda fanga og kynna, á því tungumáli sem hann skilur, samantekt um þær reglur sem um afplánun gilda, um réttindi og skyldur fanga, vinnu og nám sem föngum stendur til boða, reglur viðkomandi fangelsis, hvaða háttsemi varðar agaviðurlögum, um meðferð slíkra mála, upplýsingar um hvert fangi geti </w:t>
      </w:r>
      <w:r>
        <w:rPr>
          <w:rFonts w:ascii="Times New Roman" w:hAnsi="Times New Roman"/>
          <w:sz w:val="22"/>
          <w:szCs w:val="22"/>
          <w:lang w:val="is-IS"/>
        </w:rPr>
        <w:t>kært</w:t>
      </w:r>
      <w:r w:rsidRPr="00091985">
        <w:rPr>
          <w:rFonts w:ascii="Times New Roman" w:hAnsi="Times New Roman"/>
          <w:sz w:val="22"/>
          <w:szCs w:val="22"/>
          <w:lang w:val="is-IS"/>
        </w:rPr>
        <w:t xml:space="preserve"> ákv</w:t>
      </w:r>
      <w:r>
        <w:rPr>
          <w:rFonts w:ascii="Times New Roman" w:hAnsi="Times New Roman"/>
          <w:sz w:val="22"/>
          <w:szCs w:val="22"/>
          <w:lang w:val="is-IS"/>
        </w:rPr>
        <w:t>a</w:t>
      </w:r>
      <w:r w:rsidRPr="00091985">
        <w:rPr>
          <w:rFonts w:ascii="Times New Roman" w:hAnsi="Times New Roman"/>
          <w:sz w:val="22"/>
          <w:szCs w:val="22"/>
          <w:lang w:val="is-IS"/>
        </w:rPr>
        <w:t>rð</w:t>
      </w:r>
      <w:r>
        <w:rPr>
          <w:rFonts w:ascii="Times New Roman" w:hAnsi="Times New Roman"/>
          <w:sz w:val="22"/>
          <w:szCs w:val="22"/>
          <w:lang w:val="is-IS"/>
        </w:rPr>
        <w:t>a</w:t>
      </w:r>
      <w:r w:rsidRPr="00091985">
        <w:rPr>
          <w:rFonts w:ascii="Times New Roman" w:hAnsi="Times New Roman"/>
          <w:sz w:val="22"/>
          <w:szCs w:val="22"/>
          <w:lang w:val="is-IS"/>
        </w:rPr>
        <w:t>n</w:t>
      </w:r>
      <w:r>
        <w:rPr>
          <w:rFonts w:ascii="Times New Roman" w:hAnsi="Times New Roman"/>
          <w:sz w:val="22"/>
          <w:szCs w:val="22"/>
          <w:lang w:val="is-IS"/>
        </w:rPr>
        <w:t>ir</w:t>
      </w:r>
      <w:r w:rsidRPr="00091985">
        <w:rPr>
          <w:rFonts w:ascii="Times New Roman" w:hAnsi="Times New Roman"/>
          <w:sz w:val="22"/>
          <w:szCs w:val="22"/>
          <w:lang w:val="is-IS"/>
        </w:rPr>
        <w:t xml:space="preserve"> er varða fullnustu refsingarinnar og upplýsingar um heimild til að beina kvörtun til umboðsmanns Alþingis, svo og rétt fanga til að hafa samband við lögmann.</w:t>
      </w:r>
      <w:r>
        <w:rPr>
          <w:rFonts w:ascii="Times New Roman" w:hAnsi="Times New Roman"/>
          <w:sz w:val="22"/>
          <w:szCs w:val="22"/>
          <w:lang w:val="is-IS"/>
        </w:rPr>
        <w:t xml:space="preserve"> Afhenda skal fanga afplánunarbréf þar sem fram koma helstu dagsetningar vegna vistunar hans í afplánun.</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Við upphaf afplánunar skal heimila fanga að tilkynna aðstandendum sínum og lögmanni um afplánunina eins fljótt og auðið er. Þá skal fanga gerð grein fyrir lokum afplánunar og reglum um reynslulausn. </w:t>
      </w:r>
    </w:p>
    <w:p w:rsidR="008A3C65" w:rsidRPr="00091985" w:rsidRDefault="008A3C65" w:rsidP="008A3C65">
      <w:pPr>
        <w:ind w:left="1134" w:firstLine="142"/>
        <w:rPr>
          <w:rFonts w:ascii="Times New Roman" w:hAnsi="Times New Roman"/>
          <w:sz w:val="22"/>
          <w:szCs w:val="22"/>
          <w:lang w:val="is-IS"/>
        </w:rPr>
      </w:pPr>
    </w:p>
    <w:p w:rsidR="008A3C65" w:rsidRPr="00033D10" w:rsidRDefault="008A3C65" w:rsidP="005F4E47">
      <w:pPr>
        <w:pStyle w:val="ListParagraph"/>
        <w:numPr>
          <w:ilvl w:val="0"/>
          <w:numId w:val="9"/>
        </w:numPr>
        <w:spacing w:after="0"/>
        <w:ind w:left="1769" w:hanging="357"/>
        <w:jc w:val="center"/>
        <w:rPr>
          <w:rFonts w:ascii="Times New Roman" w:hAnsi="Times New Roman"/>
        </w:rPr>
      </w:pPr>
      <w:r w:rsidRPr="00033D10">
        <w:rPr>
          <w:rFonts w:ascii="Times New Roman" w:hAnsi="Times New Roman"/>
        </w:rPr>
        <w:t>gr.</w:t>
      </w:r>
    </w:p>
    <w:p w:rsidR="008A3C65" w:rsidRPr="00091985" w:rsidRDefault="008A3C65" w:rsidP="008A3C65">
      <w:pPr>
        <w:ind w:left="1134" w:firstLine="142"/>
        <w:jc w:val="center"/>
        <w:rPr>
          <w:rFonts w:ascii="Times New Roman" w:hAnsi="Times New Roman"/>
          <w:i/>
          <w:sz w:val="22"/>
          <w:szCs w:val="22"/>
          <w:lang w:val="is-IS"/>
        </w:rPr>
      </w:pPr>
      <w:r>
        <w:rPr>
          <w:rFonts w:ascii="Times New Roman" w:hAnsi="Times New Roman"/>
          <w:i/>
          <w:sz w:val="22"/>
          <w:szCs w:val="22"/>
          <w:lang w:val="is-IS"/>
        </w:rPr>
        <w:t>Meðferðaráætlun.</w:t>
      </w:r>
      <w:r w:rsidRPr="00091985">
        <w:rPr>
          <w:rFonts w:ascii="Times New Roman" w:hAnsi="Times New Roman"/>
          <w:i/>
          <w:sz w:val="22"/>
          <w:szCs w:val="22"/>
          <w:lang w:val="is-IS"/>
        </w:rPr>
        <w:t xml:space="preserve"> </w:t>
      </w:r>
    </w:p>
    <w:p w:rsidR="008A3C65" w:rsidRPr="00091985" w:rsidRDefault="008A3C65" w:rsidP="008A3C65">
      <w:pPr>
        <w:ind w:left="1134" w:firstLine="142"/>
        <w:rPr>
          <w:rFonts w:ascii="Times New Roman" w:hAnsi="Times New Roman"/>
          <w:sz w:val="22"/>
          <w:szCs w:val="22"/>
          <w:lang w:val="is-IS"/>
        </w:rPr>
      </w:pPr>
      <w:bookmarkStart w:id="14" w:name="G17M2"/>
      <w:r w:rsidRPr="00091985">
        <w:rPr>
          <w:rFonts w:ascii="Times New Roman" w:hAnsi="Times New Roman"/>
          <w:sz w:val="22"/>
          <w:szCs w:val="22"/>
          <w:lang w:val="is-IS"/>
        </w:rPr>
        <w:t>Fangelsismálastofnun skal</w:t>
      </w:r>
      <w:r>
        <w:rPr>
          <w:rFonts w:ascii="Times New Roman" w:hAnsi="Times New Roman"/>
          <w:sz w:val="22"/>
          <w:szCs w:val="22"/>
          <w:lang w:val="is-IS"/>
        </w:rPr>
        <w:t>,</w:t>
      </w:r>
      <w:r w:rsidRPr="00AE4A9B">
        <w:rPr>
          <w:rFonts w:ascii="Times New Roman" w:hAnsi="Times New Roman"/>
          <w:sz w:val="22"/>
          <w:szCs w:val="22"/>
          <w:lang w:val="is-IS"/>
        </w:rPr>
        <w:t xml:space="preserve"> </w:t>
      </w:r>
      <w:r w:rsidRPr="00091985">
        <w:rPr>
          <w:rFonts w:ascii="Times New Roman" w:hAnsi="Times New Roman"/>
          <w:sz w:val="22"/>
          <w:szCs w:val="22"/>
          <w:lang w:val="is-IS"/>
        </w:rPr>
        <w:t>í samvinnu við fanga,</w:t>
      </w:r>
      <w:r>
        <w:rPr>
          <w:rFonts w:ascii="Times New Roman" w:hAnsi="Times New Roman"/>
          <w:sz w:val="22"/>
          <w:szCs w:val="22"/>
          <w:lang w:val="is-IS"/>
        </w:rPr>
        <w:t xml:space="preserve"> gera meðferðar</w:t>
      </w:r>
      <w:r w:rsidRPr="00091985">
        <w:rPr>
          <w:rFonts w:ascii="Times New Roman" w:hAnsi="Times New Roman"/>
          <w:sz w:val="22"/>
          <w:szCs w:val="22"/>
          <w:lang w:val="is-IS"/>
        </w:rPr>
        <w:t>áætlun</w:t>
      </w:r>
      <w:r>
        <w:rPr>
          <w:rFonts w:ascii="Times New Roman" w:hAnsi="Times New Roman"/>
          <w:sz w:val="22"/>
          <w:szCs w:val="22"/>
          <w:lang w:val="is-IS"/>
        </w:rPr>
        <w:t xml:space="preserve"> fyrir fanga enda er það talið nauðsynlegt að mati sérfræðinga fangelsismálastofnunar. Áætlunina </w:t>
      </w:r>
      <w:r w:rsidRPr="00091985">
        <w:rPr>
          <w:rFonts w:ascii="Times New Roman" w:hAnsi="Times New Roman"/>
          <w:sz w:val="22"/>
          <w:szCs w:val="22"/>
          <w:lang w:val="is-IS"/>
        </w:rPr>
        <w:t>skal endurskoða eftir atvikum meðan á afplánun stendur.</w:t>
      </w:r>
      <w:r>
        <w:rPr>
          <w:rFonts w:ascii="Times New Roman" w:hAnsi="Times New Roman"/>
          <w:sz w:val="22"/>
          <w:szCs w:val="22"/>
          <w:lang w:val="is-IS"/>
        </w:rPr>
        <w:t xml:space="preserve"> </w:t>
      </w:r>
    </w:p>
    <w:p w:rsidR="008A3C65" w:rsidRPr="00091985" w:rsidRDefault="008A3C65" w:rsidP="008A3C65">
      <w:pPr>
        <w:ind w:left="1134" w:firstLine="142"/>
        <w:rPr>
          <w:rFonts w:ascii="Times New Roman" w:hAnsi="Times New Roman"/>
          <w:sz w:val="22"/>
          <w:szCs w:val="22"/>
          <w:lang w:val="is-IS"/>
        </w:rPr>
      </w:pPr>
    </w:p>
    <w:p w:rsidR="008A3C65" w:rsidRPr="00091985" w:rsidRDefault="008A3C65" w:rsidP="008A3C65">
      <w:pPr>
        <w:ind w:left="1134" w:firstLine="142"/>
        <w:rPr>
          <w:rFonts w:ascii="Times New Roman" w:hAnsi="Times New Roman"/>
          <w:sz w:val="22"/>
          <w:szCs w:val="22"/>
          <w:lang w:val="is-IS"/>
        </w:rPr>
      </w:pPr>
    </w:p>
    <w:bookmarkEnd w:id="14"/>
    <w:p w:rsidR="008A3C65" w:rsidRPr="00091985" w:rsidRDefault="008A3C65" w:rsidP="008A3C65">
      <w:pPr>
        <w:numPr>
          <w:ilvl w:val="0"/>
          <w:numId w:val="9"/>
        </w:numPr>
        <w:jc w:val="center"/>
        <w:rPr>
          <w:rFonts w:ascii="Times New Roman" w:hAnsi="Times New Roman"/>
          <w:sz w:val="22"/>
          <w:szCs w:val="22"/>
          <w:lang w:val="is-IS"/>
        </w:rPr>
      </w:pPr>
      <w:r w:rsidRPr="00091985">
        <w:rPr>
          <w:rFonts w:ascii="Times New Roman" w:hAnsi="Times New Roman"/>
          <w:sz w:val="22"/>
          <w:szCs w:val="22"/>
          <w:lang w:val="is-IS"/>
        </w:rPr>
        <w:t>gr.</w:t>
      </w: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i/>
          <w:sz w:val="22"/>
          <w:szCs w:val="22"/>
          <w:lang w:val="is-IS"/>
        </w:rPr>
        <w:t xml:space="preserve">Vinna fanga </w:t>
      </w:r>
      <w:r>
        <w:rPr>
          <w:rFonts w:ascii="Times New Roman" w:hAnsi="Times New Roman"/>
          <w:i/>
          <w:sz w:val="22"/>
          <w:szCs w:val="22"/>
          <w:lang w:val="is-IS"/>
        </w:rPr>
        <w:t xml:space="preserve"> í fangelsi</w:t>
      </w:r>
      <w:r w:rsidRPr="00091985">
        <w:rPr>
          <w:rFonts w:ascii="Times New Roman" w:hAnsi="Times New Roman"/>
          <w:i/>
          <w:sz w:val="22"/>
          <w:szCs w:val="22"/>
          <w:lang w:val="is-IS"/>
        </w:rPr>
        <w:t>.</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Fanga er rétt og skylt, eftir því sem aðstæður leyfa, að stunda vinnu eða aðra viðurkennda starfsemi í fangelsi.</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Forstöðumaður fangelsis ákveður hvaða vinnu fanga er falið að inna af hendi. Við ákvörðun um vinnu fanga skal tekið tillit til aðstæðna hans og óska eftir því sem unnt er.</w:t>
      </w:r>
    </w:p>
    <w:p w:rsidR="008A3C65" w:rsidRPr="00091985" w:rsidRDefault="008A3C65" w:rsidP="008A3C65">
      <w:pPr>
        <w:ind w:left="1134" w:firstLine="142"/>
        <w:rPr>
          <w:rFonts w:ascii="Times New Roman" w:hAnsi="Times New Roman"/>
          <w:sz w:val="22"/>
          <w:szCs w:val="22"/>
          <w:lang w:val="is-IS"/>
        </w:rPr>
      </w:pPr>
      <w:r w:rsidRPr="00AE4A9B">
        <w:rPr>
          <w:rFonts w:ascii="Times New Roman" w:hAnsi="Times New Roman"/>
          <w:sz w:val="22"/>
          <w:szCs w:val="22"/>
          <w:lang w:val="is-IS"/>
        </w:rPr>
        <w:lastRenderedPageBreak/>
        <w:t>Forstöðumaður fangelsis getur ákveðið, að höfðu samráði við fangelsismálastofnun, að vinna fanga fari fram utan fangelsis undir eftirliti fangavarða eða annarra aðila sem forstöðumaður ákveður.</w:t>
      </w:r>
    </w:p>
    <w:p w:rsidR="008A3C65" w:rsidRPr="00091985" w:rsidRDefault="008A3C65" w:rsidP="008A3C65">
      <w:pPr>
        <w:ind w:left="1134" w:firstLine="142"/>
        <w:rPr>
          <w:rFonts w:ascii="Times New Roman" w:hAnsi="Times New Roman"/>
          <w:sz w:val="22"/>
          <w:szCs w:val="22"/>
          <w:lang w:val="is-IS"/>
        </w:rPr>
      </w:pPr>
      <w:bookmarkStart w:id="15" w:name="G18M3"/>
      <w:r w:rsidRPr="00091985">
        <w:rPr>
          <w:rFonts w:ascii="Times New Roman" w:hAnsi="Times New Roman"/>
          <w:sz w:val="22"/>
          <w:szCs w:val="22"/>
          <w:lang w:val="is-IS"/>
        </w:rPr>
        <w:t xml:space="preserve">Fanga er heimilt að útvega sér aðra vinnu en greinir í 1. og </w:t>
      </w:r>
      <w:r w:rsidRPr="00AE4A9B">
        <w:rPr>
          <w:rFonts w:ascii="Times New Roman" w:hAnsi="Times New Roman"/>
          <w:sz w:val="22"/>
          <w:szCs w:val="22"/>
          <w:lang w:val="is-IS"/>
        </w:rPr>
        <w:t>3</w:t>
      </w:r>
      <w:r w:rsidRPr="00091985">
        <w:rPr>
          <w:rFonts w:ascii="Times New Roman" w:hAnsi="Times New Roman"/>
          <w:sz w:val="22"/>
          <w:szCs w:val="22"/>
          <w:lang w:val="is-IS"/>
        </w:rPr>
        <w:t>. mgr. að fengnu samþykki forstöðumanns fangelsis. Forstöðumaður fangelsis getur heimilað fanga að uppfylla vinnuskyldu sína í klefa sínum ef aðstæður leyfa og aðrar ástæður mæla ekki gegn því.</w:t>
      </w:r>
      <w:bookmarkEnd w:id="15"/>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Fangi skal vinna alla virka daga nema laugardaga. Vinna skal að jafnaði innt af hendi frá kl. 8 til kl. 17, þó þannig að daglegur vinnutími verði að jafnaði ekki lengri en átta klukkustundir. Vinnu sem tengist rekstri fangelsis má inna af hendi utan dagvinnutíma.</w:t>
      </w:r>
    </w:p>
    <w:p w:rsidR="008A3C65" w:rsidRPr="00091985" w:rsidRDefault="008A3C65" w:rsidP="008A3C65">
      <w:pPr>
        <w:ind w:left="1134" w:firstLine="142"/>
        <w:rPr>
          <w:rFonts w:ascii="Times New Roman" w:hAnsi="Times New Roman"/>
          <w:sz w:val="22"/>
          <w:szCs w:val="22"/>
          <w:lang w:val="is-IS"/>
        </w:rPr>
      </w:pP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sz w:val="22"/>
          <w:szCs w:val="22"/>
          <w:lang w:val="is-IS"/>
        </w:rPr>
        <w:t>26. 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Nám og starfsþjálfun</w:t>
      </w:r>
      <w:r>
        <w:rPr>
          <w:rFonts w:ascii="Times New Roman" w:hAnsi="Times New Roman"/>
          <w:i/>
          <w:sz w:val="22"/>
          <w:szCs w:val="22"/>
          <w:lang w:val="is-IS"/>
        </w:rPr>
        <w:t xml:space="preserve"> í fangelsi</w:t>
      </w:r>
      <w:r w:rsidRPr="00091985">
        <w:rPr>
          <w:rFonts w:ascii="Times New Roman" w:hAnsi="Times New Roman"/>
          <w:i/>
          <w:sz w:val="22"/>
          <w:szCs w:val="22"/>
          <w:lang w:val="is-IS"/>
        </w:rPr>
        <w:t>.</w:t>
      </w:r>
    </w:p>
    <w:p w:rsidR="008A3C65" w:rsidRPr="00091985" w:rsidRDefault="008A3C65" w:rsidP="008A3C65">
      <w:pPr>
        <w:ind w:left="1134" w:firstLine="142"/>
        <w:rPr>
          <w:rFonts w:ascii="Times New Roman" w:hAnsi="Times New Roman"/>
          <w:sz w:val="22"/>
          <w:szCs w:val="22"/>
          <w:lang w:val="is-IS"/>
        </w:rPr>
      </w:pPr>
      <w:r w:rsidRPr="00AE4A9B">
        <w:rPr>
          <w:rFonts w:ascii="Times New Roman" w:hAnsi="Times New Roman"/>
          <w:sz w:val="22"/>
          <w:szCs w:val="22"/>
          <w:lang w:val="is-IS"/>
        </w:rPr>
        <w:t>Fangi skal eiga kost á að stunda nám þar með talið fjarnám og starfsþjálfun.  Forstöðumaður fangelsis getur, að höfðu samráði við fangelsismálastofnun, ákveðið að nám fanga fari að huta til fram utan fangelsis undir eftirliti fangavarða eða annarra aðila sem forstöðumaður ákveður.</w:t>
      </w:r>
    </w:p>
    <w:p w:rsidR="008A3C65" w:rsidRPr="00091985" w:rsidRDefault="008A3C65" w:rsidP="008A3C65">
      <w:pPr>
        <w:ind w:left="1134" w:firstLine="142"/>
        <w:rPr>
          <w:rFonts w:ascii="Times New Roman" w:hAnsi="Times New Roman"/>
          <w:sz w:val="22"/>
          <w:szCs w:val="22"/>
          <w:lang w:val="is-IS"/>
        </w:rPr>
      </w:pPr>
      <w:bookmarkStart w:id="16" w:name="G19M2"/>
      <w:r w:rsidRPr="00091985">
        <w:rPr>
          <w:rFonts w:ascii="Times New Roman" w:hAnsi="Times New Roman"/>
          <w:sz w:val="22"/>
          <w:szCs w:val="22"/>
          <w:lang w:val="is-IS"/>
        </w:rPr>
        <w:t>Reglubundið nám kemur í stað vinnuskyldu. Hver kennslustund jafngildir einni klukkustund í vinnu.</w:t>
      </w:r>
      <w:bookmarkEnd w:id="16"/>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Stundi fangi ekki nám með eðlilegum hætti </w:t>
      </w:r>
      <w:r>
        <w:rPr>
          <w:rFonts w:ascii="Times New Roman" w:hAnsi="Times New Roman"/>
          <w:sz w:val="22"/>
          <w:szCs w:val="22"/>
          <w:lang w:val="is-IS"/>
        </w:rPr>
        <w:t>geta skólastjórnendur</w:t>
      </w:r>
      <w:r w:rsidRPr="00091985">
        <w:rPr>
          <w:rFonts w:ascii="Times New Roman" w:hAnsi="Times New Roman"/>
          <w:sz w:val="22"/>
          <w:szCs w:val="22"/>
          <w:lang w:val="is-IS"/>
        </w:rPr>
        <w:t xml:space="preserve">, að höfðu samráði við forstöðumann, ákveðið að víkja fanga úr námi. Fangelsi útvegar og greiðir fyrir kennslubækur vegna kennslu sem </w:t>
      </w:r>
      <w:r w:rsidRPr="00AE4A9B">
        <w:rPr>
          <w:rFonts w:ascii="Times New Roman" w:hAnsi="Times New Roman"/>
          <w:sz w:val="22"/>
          <w:szCs w:val="22"/>
          <w:lang w:val="is-IS"/>
        </w:rPr>
        <w:t>fram fer í</w:t>
      </w:r>
      <w:r w:rsidRPr="00091985">
        <w:rPr>
          <w:rFonts w:ascii="Times New Roman" w:hAnsi="Times New Roman"/>
          <w:sz w:val="22"/>
          <w:szCs w:val="22"/>
          <w:lang w:val="is-IS"/>
        </w:rPr>
        <w:t xml:space="preserve"> fangelsi og eru þær eign fangelsis.</w:t>
      </w:r>
    </w:p>
    <w:p w:rsidR="008A3C65" w:rsidRDefault="008A3C65" w:rsidP="008A3C65">
      <w:pPr>
        <w:ind w:left="1134" w:firstLine="142"/>
        <w:rPr>
          <w:rFonts w:ascii="Times New Roman" w:hAnsi="Times New Roman"/>
          <w:sz w:val="22"/>
          <w:szCs w:val="22"/>
          <w:lang w:val="is-IS"/>
        </w:rPr>
      </w:pPr>
      <w:r w:rsidRPr="00AE4A9B">
        <w:rPr>
          <w:rFonts w:ascii="Times New Roman" w:hAnsi="Times New Roman"/>
          <w:sz w:val="22"/>
          <w:szCs w:val="22"/>
          <w:lang w:val="is-IS"/>
        </w:rPr>
        <w:t>Nám fanga í fangelsum eru á ábyrgð menntamálayfirvalda.</w:t>
      </w:r>
    </w:p>
    <w:p w:rsidR="005F4E47" w:rsidRPr="00AE4A9B" w:rsidRDefault="005F4E47" w:rsidP="008A3C65">
      <w:pPr>
        <w:ind w:left="1134" w:firstLine="142"/>
        <w:rPr>
          <w:rFonts w:ascii="Times New Roman" w:hAnsi="Times New Roman"/>
          <w:sz w:val="22"/>
          <w:szCs w:val="22"/>
          <w:lang w:val="is-IS"/>
        </w:rPr>
      </w:pPr>
    </w:p>
    <w:p w:rsidR="008A3C65" w:rsidRPr="00AE4A9B" w:rsidRDefault="008A3C65" w:rsidP="008A3C65">
      <w:pPr>
        <w:ind w:left="1134" w:firstLine="142"/>
        <w:jc w:val="center"/>
        <w:rPr>
          <w:rFonts w:ascii="Times New Roman" w:hAnsi="Times New Roman"/>
          <w:sz w:val="22"/>
          <w:szCs w:val="22"/>
          <w:lang w:val="is-IS"/>
        </w:rPr>
      </w:pPr>
      <w:r w:rsidRPr="00AE4A9B">
        <w:rPr>
          <w:rFonts w:ascii="Times New Roman" w:hAnsi="Times New Roman"/>
          <w:sz w:val="22"/>
          <w:szCs w:val="22"/>
          <w:lang w:val="is-IS"/>
        </w:rPr>
        <w:t>27. gr.</w:t>
      </w:r>
    </w:p>
    <w:p w:rsidR="008A3C65" w:rsidRPr="00AE4A9B" w:rsidRDefault="008A3C65" w:rsidP="008A3C65">
      <w:pPr>
        <w:ind w:left="1134" w:firstLine="142"/>
        <w:jc w:val="center"/>
        <w:rPr>
          <w:rFonts w:ascii="Times New Roman" w:hAnsi="Times New Roman"/>
          <w:sz w:val="22"/>
          <w:szCs w:val="22"/>
          <w:lang w:val="is-IS"/>
        </w:rPr>
      </w:pPr>
      <w:r w:rsidRPr="00AE4A9B">
        <w:rPr>
          <w:rFonts w:ascii="Times New Roman" w:hAnsi="Times New Roman"/>
          <w:i/>
          <w:sz w:val="22"/>
          <w:szCs w:val="22"/>
          <w:lang w:val="is-IS"/>
        </w:rPr>
        <w:t>Þóknun og dagpeningar.</w:t>
      </w:r>
    </w:p>
    <w:p w:rsidR="008A3C65" w:rsidRPr="00AE4A9B" w:rsidRDefault="008A3C65" w:rsidP="008A3C65">
      <w:pPr>
        <w:ind w:left="1134" w:firstLine="142"/>
        <w:rPr>
          <w:rFonts w:ascii="Times New Roman" w:hAnsi="Times New Roman"/>
          <w:sz w:val="22"/>
          <w:szCs w:val="22"/>
          <w:lang w:val="is-IS"/>
        </w:rPr>
      </w:pPr>
      <w:r w:rsidRPr="00AE4A9B">
        <w:rPr>
          <w:rFonts w:ascii="Times New Roman" w:hAnsi="Times New Roman"/>
          <w:sz w:val="22"/>
          <w:szCs w:val="22"/>
          <w:lang w:val="is-IS"/>
        </w:rPr>
        <w:t xml:space="preserve">Fanga skal greiða þóknun fyrir ástundun vinnu eða náms. Sé ekki unnt að útvega fanga vinnu, eða hann getur samkvæmt læknisvottorði ekki sinnt vinnuskyldu, skal hann fá greidda dagpeninga fyrir þá daga sem hann hefði ella unnið. </w:t>
      </w:r>
      <w:r>
        <w:rPr>
          <w:rFonts w:ascii="Times New Roman" w:hAnsi="Times New Roman"/>
          <w:sz w:val="22"/>
          <w:szCs w:val="22"/>
          <w:lang w:val="is-IS"/>
        </w:rPr>
        <w:t>Ráðherra</w:t>
      </w:r>
      <w:r w:rsidRPr="00AE4A9B">
        <w:rPr>
          <w:rFonts w:ascii="Times New Roman" w:hAnsi="Times New Roman"/>
          <w:sz w:val="22"/>
          <w:szCs w:val="22"/>
          <w:lang w:val="is-IS"/>
        </w:rPr>
        <w:t xml:space="preserve"> ákveður fjárhæð dagpeninga </w:t>
      </w:r>
      <w:r>
        <w:rPr>
          <w:rFonts w:ascii="Times New Roman" w:hAnsi="Times New Roman"/>
          <w:sz w:val="22"/>
          <w:szCs w:val="22"/>
          <w:lang w:val="is-IS"/>
        </w:rPr>
        <w:t xml:space="preserve">með gjaldskrá </w:t>
      </w:r>
      <w:r w:rsidRPr="00AE4A9B">
        <w:rPr>
          <w:rFonts w:ascii="Times New Roman" w:hAnsi="Times New Roman"/>
          <w:sz w:val="22"/>
          <w:szCs w:val="22"/>
          <w:lang w:val="is-IS"/>
        </w:rPr>
        <w:t>og skal hún miðast við að fangi eigi fyrir brýnustu nauðsynjum til persónulegrar umhirðu. Nú er ekki unnt að útvega fanga vinnu eða nám og/eða hann getur ekki samkvæmt læknisvottorði sinnt vinnuskyldu og/eða námi og skal hann þá fá greidda dagpeninga fyrir þá daga sem hann hefði ella unnið.</w:t>
      </w:r>
    </w:p>
    <w:p w:rsidR="008A3C65" w:rsidRPr="00AE4A9B" w:rsidRDefault="008A3C65" w:rsidP="008A3C65">
      <w:pPr>
        <w:ind w:left="1134" w:firstLine="142"/>
        <w:rPr>
          <w:rFonts w:ascii="Times New Roman" w:hAnsi="Times New Roman"/>
          <w:sz w:val="22"/>
          <w:szCs w:val="22"/>
          <w:lang w:val="is-IS"/>
        </w:rPr>
      </w:pPr>
      <w:r w:rsidRPr="00AE4A9B">
        <w:rPr>
          <w:rFonts w:ascii="Times New Roman" w:hAnsi="Times New Roman"/>
          <w:sz w:val="22"/>
          <w:szCs w:val="22"/>
          <w:lang w:val="is-IS"/>
        </w:rPr>
        <w:t xml:space="preserve">Nú gefst fanga kostur á vinnu eða námi eða hann útvegar sér hana sjálfur og fær hann þá ekki dagpeninga. Sama gildir um fanga sem vikið er úr vinnu eða námi eða neitar að vinna eða vera í námi án gildrar ástæðu. </w:t>
      </w:r>
    </w:p>
    <w:p w:rsidR="008A3C65" w:rsidRPr="00091985" w:rsidRDefault="008A3C65" w:rsidP="008A3C65">
      <w:pPr>
        <w:ind w:left="1134" w:firstLine="142"/>
        <w:rPr>
          <w:rFonts w:ascii="Times New Roman" w:hAnsi="Times New Roman"/>
          <w:sz w:val="22"/>
          <w:szCs w:val="22"/>
          <w:lang w:val="is-IS"/>
        </w:rPr>
      </w:pPr>
      <w:r w:rsidRPr="00AE4A9B">
        <w:rPr>
          <w:rFonts w:ascii="Times New Roman" w:hAnsi="Times New Roman"/>
          <w:sz w:val="22"/>
          <w:szCs w:val="22"/>
          <w:lang w:val="is-IS"/>
        </w:rPr>
        <w:t>Fangi sem fær greidda dagpeninga eða örorkubætur frá Tryggingastofnun missir rétt til dagpeninga frá fangelsismálastofnun.</w:t>
      </w:r>
    </w:p>
    <w:p w:rsidR="008A3C65" w:rsidRPr="00091985" w:rsidRDefault="008A3C65" w:rsidP="008A3C65">
      <w:pPr>
        <w:ind w:left="1134" w:firstLine="142"/>
        <w:rPr>
          <w:rFonts w:ascii="Times New Roman" w:hAnsi="Times New Roman"/>
          <w:sz w:val="22"/>
          <w:szCs w:val="22"/>
          <w:lang w:val="is-IS"/>
        </w:rPr>
      </w:pP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sz w:val="22"/>
          <w:szCs w:val="22"/>
          <w:lang w:val="is-IS"/>
        </w:rPr>
        <w:t>28. 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 xml:space="preserve">Greiðsla skaðabóta. </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Dagpeninga</w:t>
      </w:r>
      <w:r>
        <w:rPr>
          <w:rFonts w:ascii="Times New Roman" w:hAnsi="Times New Roman"/>
          <w:sz w:val="22"/>
          <w:szCs w:val="22"/>
          <w:lang w:val="is-IS"/>
        </w:rPr>
        <w:t xml:space="preserve"> og laun</w:t>
      </w:r>
      <w:r w:rsidRPr="00091985">
        <w:rPr>
          <w:rFonts w:ascii="Times New Roman" w:hAnsi="Times New Roman"/>
          <w:sz w:val="22"/>
          <w:szCs w:val="22"/>
          <w:lang w:val="is-IS"/>
        </w:rPr>
        <w:t xml:space="preserve"> fanga má taka til greiðslu á skaðabótum eða öðrum útgjöldum sem fangi verður ábyrgur fyrir meðan á afplánun stendur, þar á meðal fyrir skuldum sem hann hefur stofnað til við fangelsi. Þó skal ekki heimilt að taka meira en fjórðung af dagpeningum </w:t>
      </w:r>
      <w:r>
        <w:rPr>
          <w:rFonts w:ascii="Times New Roman" w:hAnsi="Times New Roman"/>
          <w:sz w:val="22"/>
          <w:szCs w:val="22"/>
          <w:lang w:val="is-IS"/>
        </w:rPr>
        <w:t xml:space="preserve">eða launum </w:t>
      </w:r>
      <w:r w:rsidRPr="00091985">
        <w:rPr>
          <w:rFonts w:ascii="Times New Roman" w:hAnsi="Times New Roman"/>
          <w:sz w:val="22"/>
          <w:szCs w:val="22"/>
          <w:lang w:val="is-IS"/>
        </w:rPr>
        <w:t xml:space="preserve">til slíkra greiðslna. </w:t>
      </w:r>
    </w:p>
    <w:p w:rsidR="008A3C65" w:rsidRPr="00091985" w:rsidRDefault="008A3C65" w:rsidP="008A3C65">
      <w:pPr>
        <w:ind w:left="1134" w:firstLine="142"/>
        <w:jc w:val="center"/>
        <w:rPr>
          <w:rFonts w:ascii="Times New Roman" w:hAnsi="Times New Roman"/>
          <w:sz w:val="22"/>
          <w:szCs w:val="22"/>
          <w:lang w:val="is-IS"/>
        </w:rPr>
      </w:pP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sz w:val="22"/>
          <w:szCs w:val="22"/>
          <w:lang w:val="is-IS"/>
        </w:rPr>
        <w:t>29. 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Heilbrigðisþjónusta í fangelsum.</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Fangar skulu njóta sambærilegrar heilbrigðisþjónustu og almennt gildir sbr. lög um heilbrigðisþjónustu.  Að höfðu samráði við fangelsismálastofnun sér velferðarráðuneytið um og ber ábyrgð á heilbrigðisþjónustu við fanga í fangelsum.</w:t>
      </w:r>
    </w:p>
    <w:p w:rsidR="008A3C65" w:rsidRPr="00091985" w:rsidRDefault="008A3C65" w:rsidP="008A3C65">
      <w:pPr>
        <w:ind w:left="1134" w:firstLine="142"/>
        <w:rPr>
          <w:rFonts w:ascii="Times New Roman" w:hAnsi="Times New Roman"/>
          <w:sz w:val="22"/>
          <w:szCs w:val="22"/>
          <w:lang w:val="is-IS"/>
        </w:rPr>
      </w:pP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sz w:val="22"/>
          <w:szCs w:val="22"/>
          <w:lang w:val="is-IS"/>
        </w:rPr>
        <w:t>30. 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Dvöl ungbarna í fangelsum.</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Eigi fangi ungbarn við upphaf afplánunar, eða fæði </w:t>
      </w:r>
      <w:r>
        <w:rPr>
          <w:rFonts w:ascii="Times New Roman" w:hAnsi="Times New Roman"/>
          <w:sz w:val="22"/>
          <w:szCs w:val="22"/>
          <w:lang w:val="is-IS"/>
        </w:rPr>
        <w:t xml:space="preserve">kvennfangi </w:t>
      </w:r>
      <w:r w:rsidRPr="00091985">
        <w:rPr>
          <w:rFonts w:ascii="Times New Roman" w:hAnsi="Times New Roman"/>
          <w:sz w:val="22"/>
          <w:szCs w:val="22"/>
          <w:lang w:val="is-IS"/>
        </w:rPr>
        <w:t xml:space="preserve">barn </w:t>
      </w:r>
      <w:r>
        <w:rPr>
          <w:rFonts w:ascii="Times New Roman" w:hAnsi="Times New Roman"/>
          <w:sz w:val="22"/>
          <w:szCs w:val="22"/>
          <w:lang w:val="is-IS"/>
        </w:rPr>
        <w:t>meðan hún afplánar</w:t>
      </w:r>
      <w:r w:rsidRPr="00091985">
        <w:rPr>
          <w:rFonts w:ascii="Times New Roman" w:hAnsi="Times New Roman"/>
          <w:sz w:val="22"/>
          <w:szCs w:val="22"/>
          <w:lang w:val="is-IS"/>
        </w:rPr>
        <w:t xml:space="preserve">, má heimila </w:t>
      </w:r>
      <w:r>
        <w:rPr>
          <w:rFonts w:ascii="Times New Roman" w:hAnsi="Times New Roman"/>
          <w:sz w:val="22"/>
          <w:szCs w:val="22"/>
          <w:lang w:val="is-IS"/>
        </w:rPr>
        <w:t>fanga</w:t>
      </w:r>
      <w:r w:rsidRPr="00091985">
        <w:rPr>
          <w:rFonts w:ascii="Times New Roman" w:hAnsi="Times New Roman"/>
          <w:sz w:val="22"/>
          <w:szCs w:val="22"/>
          <w:lang w:val="is-IS"/>
        </w:rPr>
        <w:t xml:space="preserve"> í samráði við barnaverndarnefnd að hafa </w:t>
      </w:r>
      <w:r>
        <w:rPr>
          <w:rFonts w:ascii="Times New Roman" w:hAnsi="Times New Roman"/>
          <w:sz w:val="22"/>
          <w:szCs w:val="22"/>
          <w:lang w:val="is-IS"/>
        </w:rPr>
        <w:t>barnið</w:t>
      </w:r>
      <w:r w:rsidRPr="00091985">
        <w:rPr>
          <w:rFonts w:ascii="Times New Roman" w:hAnsi="Times New Roman"/>
          <w:sz w:val="22"/>
          <w:szCs w:val="22"/>
          <w:lang w:val="is-IS"/>
        </w:rPr>
        <w:t xml:space="preserve"> hjá sér í </w:t>
      </w:r>
      <w:r w:rsidRPr="00091985">
        <w:rPr>
          <w:rFonts w:ascii="Times New Roman" w:hAnsi="Times New Roman"/>
          <w:sz w:val="22"/>
          <w:szCs w:val="22"/>
          <w:lang w:val="is-IS"/>
        </w:rPr>
        <w:lastRenderedPageBreak/>
        <w:t xml:space="preserve">fangelsi </w:t>
      </w:r>
      <w:r w:rsidRPr="00091985">
        <w:rPr>
          <w:rFonts w:ascii="Times New Roman" w:hAnsi="Times New Roman"/>
          <w:color w:val="000000"/>
          <w:sz w:val="22"/>
          <w:szCs w:val="22"/>
          <w:lang w:val="is-IS" w:eastAsia="is-IS"/>
        </w:rPr>
        <w:t>fyrstu mánuði ævi þess, og að jafnaði þar til það verður 18 mánaða að aldri, enda sé það ekki talið andstætt hagsmunum barnsins.</w:t>
      </w:r>
    </w:p>
    <w:p w:rsidR="008A3C65" w:rsidRPr="00091985" w:rsidRDefault="008A3C65" w:rsidP="008A3C65">
      <w:pPr>
        <w:ind w:left="1134" w:firstLine="142"/>
        <w:rPr>
          <w:rFonts w:ascii="Times New Roman" w:hAnsi="Times New Roman"/>
          <w:sz w:val="22"/>
          <w:szCs w:val="22"/>
          <w:lang w:val="is-IS"/>
        </w:rPr>
      </w:pPr>
      <w:r w:rsidRPr="00AE4A9B">
        <w:rPr>
          <w:rFonts w:ascii="Times New Roman" w:hAnsi="Times New Roman"/>
          <w:sz w:val="22"/>
          <w:szCs w:val="22"/>
          <w:lang w:val="is-IS"/>
        </w:rPr>
        <w:t>Gera skal sérstakar ráðstafanir til að tryggja velferð barna sem þar dvelja.</w:t>
      </w:r>
    </w:p>
    <w:p w:rsidR="008A3C65" w:rsidRPr="00091985" w:rsidRDefault="008A3C65" w:rsidP="008A3C65">
      <w:pPr>
        <w:ind w:left="1134" w:firstLine="142"/>
        <w:rPr>
          <w:rFonts w:ascii="Times New Roman" w:hAnsi="Times New Roman"/>
          <w:sz w:val="22"/>
          <w:szCs w:val="22"/>
          <w:lang w:val="is-IS"/>
        </w:rPr>
      </w:pPr>
    </w:p>
    <w:p w:rsidR="008A3C65" w:rsidRPr="00091985" w:rsidRDefault="008A3C65" w:rsidP="005F4E47">
      <w:pPr>
        <w:keepNext/>
        <w:ind w:left="1134" w:firstLine="142"/>
        <w:jc w:val="center"/>
        <w:rPr>
          <w:rFonts w:ascii="Times New Roman" w:hAnsi="Times New Roman"/>
          <w:sz w:val="22"/>
          <w:szCs w:val="22"/>
          <w:lang w:val="is-IS"/>
        </w:rPr>
      </w:pPr>
      <w:r w:rsidRPr="00091985">
        <w:rPr>
          <w:rFonts w:ascii="Times New Roman" w:hAnsi="Times New Roman"/>
          <w:sz w:val="22"/>
          <w:szCs w:val="22"/>
          <w:lang w:val="is-IS"/>
        </w:rPr>
        <w:t>31. gr.</w:t>
      </w:r>
    </w:p>
    <w:p w:rsidR="008A3C65" w:rsidRPr="00091985" w:rsidRDefault="008A3C65" w:rsidP="005F4E47">
      <w:pPr>
        <w:keepNext/>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Fullnusta utan fangelsis.</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 xml:space="preserve">Fangelsismálastofnun getur leyft fanga að </w:t>
      </w:r>
      <w:r w:rsidRPr="00AE4A9B">
        <w:rPr>
          <w:rFonts w:ascii="Times New Roman" w:hAnsi="Times New Roman"/>
          <w:sz w:val="22"/>
          <w:szCs w:val="22"/>
          <w:lang w:val="is-IS"/>
        </w:rPr>
        <w:t>afplána hluta</w:t>
      </w:r>
      <w:r w:rsidRPr="00091985">
        <w:rPr>
          <w:rFonts w:ascii="Times New Roman" w:hAnsi="Times New Roman"/>
          <w:sz w:val="22"/>
          <w:szCs w:val="22"/>
          <w:lang w:val="is-IS"/>
        </w:rPr>
        <w:t xml:space="preserve"> refsitímans utan fangelsis, enda stundi hann vinnu, nám</w:t>
      </w:r>
      <w:r w:rsidRPr="00AE4A9B">
        <w:rPr>
          <w:rFonts w:ascii="Times New Roman" w:hAnsi="Times New Roman"/>
          <w:sz w:val="22"/>
          <w:szCs w:val="22"/>
          <w:lang w:val="is-IS"/>
        </w:rPr>
        <w:t>, starfsþjálfun eða meðferð</w:t>
      </w:r>
      <w:r w:rsidRPr="00091985">
        <w:rPr>
          <w:rFonts w:ascii="Times New Roman" w:hAnsi="Times New Roman"/>
          <w:sz w:val="22"/>
          <w:szCs w:val="22"/>
          <w:lang w:val="is-IS"/>
        </w:rPr>
        <w:t xml:space="preserve"> sem fangelsismálastofnun hefur samþykkt og er liður í aðlögun hans að samfélaginu á ný, búi á sérstakri stofnun eða heimili sem stofnunin hefur gert samkomulag við og sé þar undir eftirliti.</w:t>
      </w:r>
      <w:r>
        <w:rPr>
          <w:rFonts w:ascii="Times New Roman" w:hAnsi="Times New Roman"/>
          <w:sz w:val="22"/>
          <w:szCs w:val="22"/>
          <w:lang w:val="is-IS"/>
        </w:rPr>
        <w:t xml:space="preserve"> Þegar sérstaklega stendur á getur fangelsismálastofnun sett það sem skilyrði við fullnustu utan fangelsis að fangi hafi á sér búnað svo unnt sé að fylgjast með ferðum hans.</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Fangi skal sjálfur greiða gjöld sem slík stofnun eða heimili innheimtir hjá vistmönnum.</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Fangelsismálastofnun setur nánari reglur um forsendur og skilyrði slíkrar vistunar.</w:t>
      </w:r>
    </w:p>
    <w:p w:rsidR="008A3C65" w:rsidRPr="00091985" w:rsidRDefault="008A3C65" w:rsidP="008A3C65">
      <w:pPr>
        <w:ind w:left="1134" w:firstLine="142"/>
        <w:jc w:val="center"/>
        <w:rPr>
          <w:rFonts w:ascii="Times New Roman" w:hAnsi="Times New Roman"/>
          <w:sz w:val="22"/>
          <w:szCs w:val="22"/>
          <w:lang w:val="is-IS"/>
        </w:rPr>
      </w:pP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sz w:val="22"/>
          <w:szCs w:val="22"/>
          <w:lang w:val="is-IS"/>
        </w:rPr>
        <w:t>32. 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Rafrænt eftirlit.</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Þegar dæmd refsing er 12 mánaða óskilorðsbundið fangelsi eða lengri getur fangelsismálastofnun leyft fanga að ljúka afplánun utan fangelsis enda hafi hann á sér búnað svo unnt sé að fylgjast með ferðum hans.</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Þegar dæmd refsing er 12 mánaða óskilorðsbundið fangelsi getur afplánun undir rafrænu eftirlit</w:t>
      </w:r>
      <w:r>
        <w:rPr>
          <w:rFonts w:ascii="Times New Roman" w:hAnsi="Times New Roman"/>
          <w:sz w:val="22"/>
          <w:szCs w:val="22"/>
          <w:lang w:val="is-IS"/>
        </w:rPr>
        <w:t>i</w:t>
      </w:r>
      <w:r w:rsidRPr="00091985">
        <w:rPr>
          <w:rFonts w:ascii="Times New Roman" w:hAnsi="Times New Roman"/>
          <w:sz w:val="22"/>
          <w:szCs w:val="22"/>
          <w:lang w:val="is-IS"/>
        </w:rPr>
        <w:t xml:space="preserve"> verið 30 dagar.  Afplánun </w:t>
      </w:r>
      <w:bookmarkStart w:id="17" w:name="G24AM2"/>
      <w:r w:rsidRPr="00091985">
        <w:rPr>
          <w:rFonts w:ascii="Times New Roman" w:hAnsi="Times New Roman"/>
          <w:sz w:val="22"/>
          <w:szCs w:val="22"/>
          <w:lang w:val="is-IS"/>
        </w:rPr>
        <w:t xml:space="preserve">undir rafrænu eftirliti </w:t>
      </w:r>
      <w:bookmarkEnd w:id="17"/>
      <w:r w:rsidRPr="00091985">
        <w:rPr>
          <w:rFonts w:ascii="Times New Roman" w:hAnsi="Times New Roman"/>
          <w:sz w:val="22"/>
          <w:szCs w:val="22"/>
          <w:lang w:val="is-IS"/>
        </w:rPr>
        <w:t>lengist um 2,5 daga fyrir hvern dæmdan mánuð og getur orðið 240 dagar hið mesta.</w:t>
      </w:r>
    </w:p>
    <w:p w:rsidR="008A3C65" w:rsidRPr="00091985" w:rsidRDefault="008A3C65" w:rsidP="008A3C65">
      <w:pPr>
        <w:ind w:left="1134" w:firstLine="142"/>
        <w:rPr>
          <w:rFonts w:ascii="Times New Roman" w:hAnsi="Times New Roman"/>
          <w:sz w:val="22"/>
          <w:szCs w:val="22"/>
          <w:lang w:val="is-IS"/>
        </w:rPr>
      </w:pPr>
    </w:p>
    <w:p w:rsidR="008A3C65" w:rsidRPr="00091985" w:rsidRDefault="008A3C65" w:rsidP="008A3C65">
      <w:pPr>
        <w:ind w:left="1134" w:firstLine="142"/>
        <w:jc w:val="center"/>
        <w:rPr>
          <w:rFonts w:ascii="Times New Roman" w:hAnsi="Times New Roman"/>
          <w:sz w:val="22"/>
          <w:szCs w:val="22"/>
          <w:lang w:val="is-IS"/>
        </w:rPr>
      </w:pPr>
      <w:r w:rsidRPr="00091985">
        <w:rPr>
          <w:rFonts w:ascii="Times New Roman" w:hAnsi="Times New Roman"/>
          <w:sz w:val="22"/>
          <w:szCs w:val="22"/>
          <w:lang w:val="is-IS"/>
        </w:rPr>
        <w:t>33. gr.</w:t>
      </w:r>
    </w:p>
    <w:p w:rsidR="008A3C65" w:rsidRPr="00091985" w:rsidRDefault="008A3C65" w:rsidP="008A3C65">
      <w:pPr>
        <w:ind w:left="1134" w:firstLine="142"/>
        <w:jc w:val="center"/>
        <w:rPr>
          <w:rFonts w:ascii="Times New Roman" w:hAnsi="Times New Roman"/>
          <w:i/>
          <w:sz w:val="22"/>
          <w:szCs w:val="22"/>
          <w:lang w:val="is-IS"/>
        </w:rPr>
      </w:pPr>
      <w:r w:rsidRPr="00091985">
        <w:rPr>
          <w:rFonts w:ascii="Times New Roman" w:hAnsi="Times New Roman"/>
          <w:i/>
          <w:sz w:val="22"/>
          <w:szCs w:val="22"/>
          <w:lang w:val="is-IS"/>
        </w:rPr>
        <w:t>Skilyrði rafræns eftirlits.</w:t>
      </w:r>
    </w:p>
    <w:p w:rsidR="008A3C65" w:rsidRPr="00091985" w:rsidRDefault="008A3C65" w:rsidP="008A3C65">
      <w:pPr>
        <w:ind w:left="1134" w:firstLine="142"/>
        <w:rPr>
          <w:rFonts w:ascii="Times New Roman" w:hAnsi="Times New Roman"/>
          <w:sz w:val="22"/>
          <w:szCs w:val="22"/>
          <w:lang w:val="is-IS"/>
        </w:rPr>
      </w:pPr>
      <w:r w:rsidRPr="00091985">
        <w:rPr>
          <w:rFonts w:ascii="Times New Roman" w:hAnsi="Times New Roman"/>
          <w:sz w:val="22"/>
          <w:szCs w:val="22"/>
          <w:lang w:val="is-IS"/>
        </w:rPr>
        <w:t>Skilyrði þess að rafrænt eftirlit komi til álita eru:</w:t>
      </w:r>
    </w:p>
    <w:p w:rsidR="008A3C65" w:rsidRPr="00091985" w:rsidRDefault="008A3C65" w:rsidP="008A3C65">
      <w:pPr>
        <w:pStyle w:val="ListParagraph"/>
        <w:numPr>
          <w:ilvl w:val="0"/>
          <w:numId w:val="3"/>
        </w:numPr>
        <w:spacing w:after="0" w:line="240" w:lineRule="auto"/>
        <w:rPr>
          <w:rFonts w:ascii="Times New Roman" w:hAnsi="Times New Roman"/>
        </w:rPr>
      </w:pPr>
      <w:r w:rsidRPr="00091985">
        <w:rPr>
          <w:rFonts w:ascii="Times New Roman" w:hAnsi="Times New Roman"/>
        </w:rPr>
        <w:t>Að fangi teljist hæfur til að sæta rafrænu eftirliti.</w:t>
      </w:r>
    </w:p>
    <w:p w:rsidR="008A3C65" w:rsidRPr="00091985" w:rsidRDefault="008A3C65" w:rsidP="008A3C65">
      <w:pPr>
        <w:pStyle w:val="ListParagraph"/>
        <w:numPr>
          <w:ilvl w:val="0"/>
          <w:numId w:val="3"/>
        </w:numPr>
        <w:spacing w:after="0" w:line="240" w:lineRule="auto"/>
        <w:rPr>
          <w:rFonts w:ascii="Times New Roman" w:hAnsi="Times New Roman"/>
        </w:rPr>
      </w:pPr>
      <w:r w:rsidRPr="00091985">
        <w:rPr>
          <w:rFonts w:ascii="Times New Roman" w:hAnsi="Times New Roman"/>
        </w:rPr>
        <w:t>Að fangi hafi fastan dvalarstað sem samþykktur hefur verið af fangelsismálastofnun.</w:t>
      </w:r>
    </w:p>
    <w:p w:rsidR="008A3C65" w:rsidRPr="00091985" w:rsidRDefault="008A3C65" w:rsidP="008A3C65">
      <w:pPr>
        <w:pStyle w:val="ListParagraph"/>
        <w:numPr>
          <w:ilvl w:val="0"/>
          <w:numId w:val="3"/>
        </w:numPr>
        <w:spacing w:after="0" w:line="240" w:lineRule="auto"/>
        <w:rPr>
          <w:rFonts w:ascii="Times New Roman" w:hAnsi="Times New Roman"/>
        </w:rPr>
      </w:pPr>
      <w:r w:rsidRPr="00091985">
        <w:rPr>
          <w:rFonts w:ascii="Times New Roman" w:hAnsi="Times New Roman"/>
        </w:rPr>
        <w:t>Að maki fanga, forráðamaður, nánasti aðstandandi eða húsráðandi samþykki að hann sé undir rafrænu eftirliti á sameiginlegum dvalarstað þeirra.</w:t>
      </w:r>
    </w:p>
    <w:p w:rsidR="008A3C65" w:rsidRPr="00091985" w:rsidRDefault="008A3C65" w:rsidP="008A3C65">
      <w:pPr>
        <w:pStyle w:val="ListParagraph"/>
        <w:numPr>
          <w:ilvl w:val="0"/>
          <w:numId w:val="3"/>
        </w:numPr>
        <w:spacing w:after="0" w:line="240" w:lineRule="auto"/>
        <w:rPr>
          <w:rFonts w:ascii="Times New Roman" w:hAnsi="Times New Roman"/>
        </w:rPr>
      </w:pPr>
      <w:r w:rsidRPr="00091985">
        <w:rPr>
          <w:rFonts w:ascii="Times New Roman" w:hAnsi="Times New Roman"/>
        </w:rPr>
        <w:t>Að fangi stundi vinnu, nám, sé í starfsþjálfun, meðferð eða sinni öðrum verkefnum sem fangelsismálastofnun hefur samþykkt og er liður í aðlögun hans að samfélaginu á ný.</w:t>
      </w:r>
    </w:p>
    <w:p w:rsidR="008A3C65" w:rsidRPr="00091985" w:rsidRDefault="008A3C65" w:rsidP="008A3C65">
      <w:pPr>
        <w:pStyle w:val="ListParagraph"/>
        <w:numPr>
          <w:ilvl w:val="0"/>
          <w:numId w:val="3"/>
        </w:numPr>
        <w:spacing w:after="0" w:line="240" w:lineRule="auto"/>
        <w:rPr>
          <w:rFonts w:ascii="Times New Roman" w:hAnsi="Times New Roman"/>
        </w:rPr>
      </w:pPr>
      <w:r w:rsidRPr="00091985">
        <w:rPr>
          <w:rFonts w:ascii="Times New Roman" w:hAnsi="Times New Roman"/>
        </w:rPr>
        <w:t>Að fangi hafi áður nýtt sér úrræði samkvæmt 1. mgr. 31.gr. með fullnægjandi hætti.</w:t>
      </w:r>
    </w:p>
    <w:p w:rsidR="008A3C65" w:rsidRPr="00091985" w:rsidRDefault="008A3C65" w:rsidP="008A3C65">
      <w:pPr>
        <w:pStyle w:val="ListParagraph"/>
        <w:numPr>
          <w:ilvl w:val="0"/>
          <w:numId w:val="3"/>
        </w:numPr>
        <w:spacing w:after="0" w:line="240" w:lineRule="auto"/>
        <w:rPr>
          <w:rFonts w:ascii="Times New Roman" w:hAnsi="Times New Roman"/>
        </w:rPr>
      </w:pPr>
      <w:r w:rsidRPr="00091985">
        <w:rPr>
          <w:rFonts w:ascii="Times New Roman" w:hAnsi="Times New Roman"/>
        </w:rPr>
        <w:t>Að fangi hafi ekki rofið skilyrði rafræns eftirlits á síðastliðnum þremur árum.</w:t>
      </w:r>
    </w:p>
    <w:p w:rsidR="008A3C65" w:rsidRPr="00091985" w:rsidRDefault="008A3C65" w:rsidP="008A3C65">
      <w:pPr>
        <w:pStyle w:val="ListParagraph"/>
        <w:numPr>
          <w:ilvl w:val="0"/>
          <w:numId w:val="3"/>
        </w:numPr>
        <w:spacing w:after="0" w:line="240" w:lineRule="auto"/>
        <w:rPr>
          <w:rFonts w:ascii="Times New Roman" w:hAnsi="Times New Roman"/>
        </w:rPr>
      </w:pPr>
      <w:r w:rsidRPr="00091985">
        <w:rPr>
          <w:rFonts w:ascii="Times New Roman" w:hAnsi="Times New Roman"/>
        </w:rPr>
        <w:t xml:space="preserve">Að fangi eigi að jafnaði ekki mál til meðferðar hjá lögreglu, ákæruvaldi eða dómstólum þar sem hann er </w:t>
      </w:r>
      <w:r>
        <w:rPr>
          <w:rFonts w:ascii="Times New Roman" w:hAnsi="Times New Roman"/>
        </w:rPr>
        <w:t>grunaður um</w:t>
      </w:r>
      <w:r w:rsidRPr="00091985">
        <w:rPr>
          <w:rFonts w:ascii="Times New Roman" w:hAnsi="Times New Roman"/>
        </w:rPr>
        <w:t xml:space="preserve"> refsiverðan verknað enda sé málið rekið með eðlilegum hætti og dráttur því ekki af völdum fangans.</w:t>
      </w:r>
    </w:p>
    <w:p w:rsidR="008A3C65" w:rsidRPr="00091985" w:rsidRDefault="008A3C65" w:rsidP="008A3C65">
      <w:pPr>
        <w:ind w:left="1416"/>
        <w:rPr>
          <w:rFonts w:ascii="Times New Roman" w:hAnsi="Times New Roman"/>
          <w:sz w:val="22"/>
          <w:szCs w:val="22"/>
          <w:lang w:val="is-IS"/>
        </w:rPr>
      </w:pPr>
    </w:p>
    <w:p w:rsidR="008A3C65" w:rsidRPr="00091985" w:rsidRDefault="008A3C65" w:rsidP="008A3C65">
      <w:pPr>
        <w:ind w:left="1416"/>
        <w:jc w:val="center"/>
        <w:rPr>
          <w:rFonts w:ascii="Times New Roman" w:hAnsi="Times New Roman"/>
          <w:sz w:val="22"/>
          <w:szCs w:val="22"/>
          <w:lang w:val="is-IS"/>
        </w:rPr>
      </w:pPr>
      <w:r w:rsidRPr="00091985">
        <w:rPr>
          <w:rFonts w:ascii="Times New Roman" w:hAnsi="Times New Roman"/>
          <w:sz w:val="22"/>
          <w:szCs w:val="22"/>
          <w:lang w:val="is-IS"/>
        </w:rPr>
        <w:t>34. gr.</w:t>
      </w:r>
    </w:p>
    <w:p w:rsidR="008A3C65" w:rsidRPr="00091985" w:rsidRDefault="008A3C65" w:rsidP="008A3C65">
      <w:pPr>
        <w:ind w:left="1416"/>
        <w:jc w:val="center"/>
        <w:rPr>
          <w:rFonts w:ascii="Times New Roman" w:hAnsi="Times New Roman"/>
          <w:i/>
          <w:sz w:val="22"/>
          <w:szCs w:val="22"/>
          <w:lang w:val="is-IS"/>
        </w:rPr>
      </w:pPr>
      <w:r w:rsidRPr="00091985">
        <w:rPr>
          <w:rFonts w:ascii="Times New Roman" w:hAnsi="Times New Roman"/>
          <w:i/>
          <w:sz w:val="22"/>
          <w:szCs w:val="22"/>
          <w:lang w:val="is-IS"/>
        </w:rPr>
        <w:t>Skilyrði í rafrænu eftirliti.</w:t>
      </w:r>
    </w:p>
    <w:p w:rsidR="008A3C65" w:rsidRPr="00091985" w:rsidRDefault="008A3C65" w:rsidP="008A3C65">
      <w:pPr>
        <w:ind w:left="1416"/>
        <w:rPr>
          <w:rFonts w:ascii="Times New Roman" w:hAnsi="Times New Roman"/>
          <w:sz w:val="22"/>
          <w:szCs w:val="22"/>
          <w:lang w:val="is-IS"/>
        </w:rPr>
      </w:pPr>
      <w:r w:rsidRPr="00091985">
        <w:rPr>
          <w:rFonts w:ascii="Times New Roman" w:hAnsi="Times New Roman"/>
          <w:sz w:val="22"/>
          <w:szCs w:val="22"/>
          <w:lang w:val="is-IS"/>
        </w:rPr>
        <w:t>Rafrænt eftirlit skal bundið eftirfarandi skilyrðum:</w:t>
      </w:r>
    </w:p>
    <w:p w:rsidR="008A3C65" w:rsidRPr="00091985" w:rsidRDefault="008A3C65" w:rsidP="008A3C65">
      <w:pPr>
        <w:pStyle w:val="ListParagraph"/>
        <w:numPr>
          <w:ilvl w:val="0"/>
          <w:numId w:val="4"/>
        </w:numPr>
        <w:spacing w:after="0" w:line="240" w:lineRule="auto"/>
        <w:rPr>
          <w:rFonts w:ascii="Times New Roman" w:hAnsi="Times New Roman"/>
        </w:rPr>
      </w:pPr>
      <w:r w:rsidRPr="00091985">
        <w:rPr>
          <w:rFonts w:ascii="Times New Roman" w:hAnsi="Times New Roman"/>
        </w:rPr>
        <w:t>Að fangi sé undantekningarlaust á dvalarstað sínum frá kl. 23:00 – kl. 07:00 mánudaga til föstudaga og frá kl. 21:00 – kl. 07:00 laugardaga og sunnudaga.  Jafnframt skal fangi vera á dvalarstað sínum ef hann sækir ekki vinnu, nám, starfsþjálfun, meðferð eða önnur verkefni sem fangelsismálastofnun hefur samþykkt á virkum degi vegna veikinda eða af öðrum ástæðum nema að höfðu samráði við fangelsismálastofnun.</w:t>
      </w:r>
    </w:p>
    <w:p w:rsidR="008A3C65" w:rsidRPr="00091985" w:rsidRDefault="008A3C65" w:rsidP="008A3C65">
      <w:pPr>
        <w:pStyle w:val="ListParagraph"/>
        <w:numPr>
          <w:ilvl w:val="0"/>
          <w:numId w:val="4"/>
        </w:numPr>
        <w:spacing w:after="0" w:line="240" w:lineRule="auto"/>
        <w:rPr>
          <w:rFonts w:ascii="Times New Roman" w:hAnsi="Times New Roman"/>
        </w:rPr>
      </w:pPr>
      <w:r w:rsidRPr="00091985">
        <w:rPr>
          <w:rFonts w:ascii="Times New Roman" w:hAnsi="Times New Roman"/>
        </w:rPr>
        <w:t>Að fangi neyti ekki áfengis eða ávana- og fíkniefna.</w:t>
      </w:r>
    </w:p>
    <w:p w:rsidR="008A3C65" w:rsidRPr="00091985" w:rsidRDefault="008A3C65" w:rsidP="008A3C65">
      <w:pPr>
        <w:pStyle w:val="ListParagraph"/>
        <w:numPr>
          <w:ilvl w:val="0"/>
          <w:numId w:val="4"/>
        </w:numPr>
        <w:spacing w:after="0" w:line="240" w:lineRule="auto"/>
        <w:rPr>
          <w:rFonts w:ascii="Times New Roman" w:hAnsi="Times New Roman"/>
        </w:rPr>
      </w:pPr>
      <w:r w:rsidRPr="00091985">
        <w:rPr>
          <w:rFonts w:ascii="Times New Roman" w:hAnsi="Times New Roman"/>
        </w:rPr>
        <w:t xml:space="preserve">Að fangi </w:t>
      </w:r>
      <w:r w:rsidR="00E26FC3">
        <w:rPr>
          <w:rFonts w:ascii="Times New Roman" w:hAnsi="Times New Roman"/>
        </w:rPr>
        <w:t xml:space="preserve">sé </w:t>
      </w:r>
      <w:r>
        <w:rPr>
          <w:rFonts w:ascii="Times New Roman" w:hAnsi="Times New Roman"/>
        </w:rPr>
        <w:t>ekki grunaður um</w:t>
      </w:r>
      <w:r w:rsidRPr="00091985">
        <w:rPr>
          <w:rFonts w:ascii="Times New Roman" w:hAnsi="Times New Roman"/>
        </w:rPr>
        <w:t xml:space="preserve"> refsiverðan verknað.</w:t>
      </w:r>
    </w:p>
    <w:p w:rsidR="008A3C65" w:rsidRPr="00091985" w:rsidRDefault="008A3C65" w:rsidP="008A3C65">
      <w:pPr>
        <w:ind w:left="1416"/>
        <w:rPr>
          <w:rFonts w:ascii="Times New Roman" w:hAnsi="Times New Roman"/>
          <w:sz w:val="22"/>
          <w:szCs w:val="22"/>
          <w:lang w:val="is-IS"/>
        </w:rPr>
      </w:pPr>
      <w:r w:rsidRPr="00091985">
        <w:rPr>
          <w:rFonts w:ascii="Times New Roman" w:hAnsi="Times New Roman"/>
          <w:sz w:val="22"/>
          <w:szCs w:val="22"/>
          <w:lang w:val="is-IS"/>
        </w:rPr>
        <w:t>Auk þess má ákveða að rafrænt eftirlit verði bundið eftirfarandi skilyrðum:</w:t>
      </w:r>
    </w:p>
    <w:p w:rsidR="008A3C65" w:rsidRPr="00091985" w:rsidRDefault="008A3C65" w:rsidP="008A3C65">
      <w:pPr>
        <w:pStyle w:val="ListParagraph"/>
        <w:numPr>
          <w:ilvl w:val="0"/>
          <w:numId w:val="5"/>
        </w:numPr>
        <w:spacing w:after="0" w:line="240" w:lineRule="auto"/>
        <w:ind w:left="1985" w:hanging="425"/>
        <w:rPr>
          <w:rFonts w:ascii="Times New Roman" w:hAnsi="Times New Roman"/>
        </w:rPr>
      </w:pPr>
      <w:r w:rsidRPr="00091985">
        <w:rPr>
          <w:rFonts w:ascii="Times New Roman" w:hAnsi="Times New Roman"/>
        </w:rPr>
        <w:t>Að fangi hlíti fyrirmælum fangelsismálastofnunar um umgengni við aðra menn og iðkun tómstundastarfa.</w:t>
      </w:r>
    </w:p>
    <w:p w:rsidR="008A3C65" w:rsidRPr="00091985" w:rsidRDefault="008A3C65" w:rsidP="008A3C65">
      <w:pPr>
        <w:pStyle w:val="ListParagraph"/>
        <w:numPr>
          <w:ilvl w:val="0"/>
          <w:numId w:val="5"/>
        </w:numPr>
        <w:spacing w:after="0" w:line="240" w:lineRule="auto"/>
        <w:ind w:left="1985" w:hanging="425"/>
        <w:rPr>
          <w:rFonts w:ascii="Times New Roman" w:hAnsi="Times New Roman"/>
        </w:rPr>
      </w:pPr>
      <w:r w:rsidRPr="00091985">
        <w:rPr>
          <w:rFonts w:ascii="Times New Roman" w:hAnsi="Times New Roman"/>
        </w:rPr>
        <w:lastRenderedPageBreak/>
        <w:t>Að fangi sæti sérstakri meðferð sem fangelsismálastofnun ákveður.</w:t>
      </w:r>
    </w:p>
    <w:p w:rsidR="008A3C65" w:rsidRPr="00091985" w:rsidRDefault="008A3C65" w:rsidP="008A3C65">
      <w:pPr>
        <w:ind w:left="1276" w:firstLine="140"/>
        <w:rPr>
          <w:rFonts w:ascii="Times New Roman" w:hAnsi="Times New Roman"/>
          <w:sz w:val="22"/>
          <w:szCs w:val="22"/>
          <w:lang w:val="is-IS"/>
        </w:rPr>
      </w:pPr>
      <w:r w:rsidRPr="00091985">
        <w:rPr>
          <w:rFonts w:ascii="Times New Roman" w:hAnsi="Times New Roman"/>
          <w:sz w:val="22"/>
          <w:szCs w:val="22"/>
          <w:lang w:val="is-IS"/>
        </w:rPr>
        <w:t>Heimilt er að krefjast þess að fangi undirgangist rannsókn á öndunarsýni eða blóð- og þvagrannsókn.  Synjun fanga á slíkri rannsókn gildir sem rof á skilyrðum rafræns eftirlits.</w:t>
      </w:r>
    </w:p>
    <w:p w:rsidR="008A3C65" w:rsidRPr="00091985" w:rsidRDefault="008A3C65" w:rsidP="008A3C65">
      <w:pPr>
        <w:ind w:left="1276" w:firstLine="140"/>
        <w:rPr>
          <w:rFonts w:ascii="Times New Roman" w:hAnsi="Times New Roman"/>
          <w:sz w:val="22"/>
          <w:szCs w:val="22"/>
          <w:lang w:val="is-IS"/>
        </w:rPr>
      </w:pPr>
      <w:r w:rsidRPr="00091985">
        <w:rPr>
          <w:rFonts w:ascii="Times New Roman" w:hAnsi="Times New Roman"/>
          <w:sz w:val="22"/>
          <w:szCs w:val="22"/>
          <w:lang w:val="is-IS"/>
        </w:rPr>
        <w:t>Áður en fullnusta á fangelsisrefsingu með rafrænu eftirliti hefst skal kynna fanga ítarlega þær reglur sem gilda um rafrænt eftirlit og staðfestingu hans fengin á því að hann vilji hlíta þeim.</w:t>
      </w:r>
    </w:p>
    <w:p w:rsidR="008A3C65" w:rsidRPr="00091985" w:rsidRDefault="008A3C65" w:rsidP="008A3C65">
      <w:pPr>
        <w:ind w:left="1276" w:firstLine="140"/>
        <w:rPr>
          <w:rFonts w:ascii="Times New Roman" w:hAnsi="Times New Roman"/>
          <w:sz w:val="22"/>
          <w:szCs w:val="22"/>
          <w:lang w:val="is-IS"/>
        </w:rPr>
      </w:pPr>
    </w:p>
    <w:p w:rsidR="008A3C65" w:rsidRPr="00091985" w:rsidRDefault="008A3C65" w:rsidP="008A3C65">
      <w:pPr>
        <w:ind w:left="1276" w:firstLine="140"/>
        <w:jc w:val="center"/>
        <w:rPr>
          <w:rFonts w:ascii="Times New Roman" w:hAnsi="Times New Roman"/>
          <w:sz w:val="22"/>
          <w:szCs w:val="22"/>
          <w:lang w:val="is-IS"/>
        </w:rPr>
      </w:pPr>
      <w:r w:rsidRPr="00091985">
        <w:rPr>
          <w:rFonts w:ascii="Times New Roman" w:hAnsi="Times New Roman"/>
          <w:sz w:val="22"/>
          <w:szCs w:val="22"/>
          <w:lang w:val="is-IS"/>
        </w:rPr>
        <w:t>35. gr.</w:t>
      </w:r>
    </w:p>
    <w:p w:rsidR="008A3C65" w:rsidRPr="00091985" w:rsidRDefault="008A3C65" w:rsidP="008A3C65">
      <w:pPr>
        <w:ind w:left="1276" w:firstLine="140"/>
        <w:jc w:val="center"/>
        <w:rPr>
          <w:rFonts w:ascii="Times New Roman" w:hAnsi="Times New Roman"/>
          <w:i/>
          <w:sz w:val="22"/>
          <w:szCs w:val="22"/>
          <w:lang w:val="is-IS"/>
        </w:rPr>
      </w:pPr>
      <w:r w:rsidRPr="00091985">
        <w:rPr>
          <w:rFonts w:ascii="Times New Roman" w:hAnsi="Times New Roman"/>
          <w:i/>
          <w:sz w:val="22"/>
          <w:szCs w:val="22"/>
          <w:lang w:val="is-IS"/>
        </w:rPr>
        <w:t>Rof á skilyrðum fullnustu utan fangelsis</w:t>
      </w:r>
      <w:r>
        <w:rPr>
          <w:rFonts w:ascii="Times New Roman" w:hAnsi="Times New Roman"/>
          <w:i/>
          <w:sz w:val="22"/>
          <w:szCs w:val="22"/>
          <w:lang w:val="is-IS"/>
        </w:rPr>
        <w:t xml:space="preserve">. </w:t>
      </w:r>
    </w:p>
    <w:p w:rsidR="008A3C65" w:rsidRDefault="008A3C65" w:rsidP="008A3C65">
      <w:pPr>
        <w:ind w:left="1276" w:firstLine="140"/>
        <w:rPr>
          <w:rFonts w:ascii="Times New Roman" w:hAnsi="Times New Roman"/>
          <w:sz w:val="22"/>
          <w:szCs w:val="22"/>
          <w:lang w:val="is-IS"/>
        </w:rPr>
      </w:pPr>
      <w:bookmarkStart w:id="18" w:name="G25M1"/>
      <w:r w:rsidRPr="00091985">
        <w:rPr>
          <w:rFonts w:ascii="Times New Roman" w:hAnsi="Times New Roman"/>
          <w:sz w:val="22"/>
          <w:szCs w:val="22"/>
          <w:lang w:val="is-IS"/>
        </w:rPr>
        <w:t xml:space="preserve">Þegar fangi stundar ekki þá </w:t>
      </w:r>
      <w:r w:rsidRPr="00AE4A9B">
        <w:rPr>
          <w:rFonts w:ascii="Times New Roman" w:hAnsi="Times New Roman"/>
          <w:sz w:val="22"/>
          <w:szCs w:val="22"/>
          <w:lang w:val="is-IS"/>
        </w:rPr>
        <w:t>vinnu, nám, starfsþjálfun eða meðferð</w:t>
      </w:r>
      <w:r w:rsidRPr="00091985">
        <w:rPr>
          <w:rFonts w:ascii="Times New Roman" w:hAnsi="Times New Roman"/>
          <w:sz w:val="22"/>
          <w:szCs w:val="22"/>
          <w:lang w:val="is-IS"/>
        </w:rPr>
        <w:t xml:space="preserve"> sem var forsenda fullnustu utan fangelsis, eða strjúki hann frá stofnun eða heimili, brjóti reglur þess eða rjúfi skilyrði fyrir fullnustu, getur fangelsismálastofnun ákveðið að hann verði fluttur aftur í afplánun í fangelsi. Sama gildir telji stofnun eða heimili brostnar forsendur fyrir áframhaldandi dvöl fanga þar.</w:t>
      </w:r>
      <w:bookmarkEnd w:id="18"/>
    </w:p>
    <w:p w:rsidR="008A3C65" w:rsidRPr="00CA4981" w:rsidRDefault="008A3C65" w:rsidP="008A3C65">
      <w:pPr>
        <w:ind w:left="1418" w:firstLine="142"/>
        <w:rPr>
          <w:rFonts w:ascii="Times New Roman" w:hAnsi="Times New Roman"/>
          <w:sz w:val="22"/>
          <w:szCs w:val="22"/>
          <w:lang w:val="is-IS"/>
        </w:rPr>
      </w:pPr>
      <w:r w:rsidRPr="00CA4981">
        <w:rPr>
          <w:rFonts w:ascii="Times New Roman" w:hAnsi="Times New Roman"/>
          <w:sz w:val="22"/>
          <w:szCs w:val="22"/>
          <w:lang w:val="is-IS"/>
        </w:rPr>
        <w:t>Nú uppfyllir fangi ekki lengur skilyrði þess að afplánun undir rafrænu eftirliti komi til álita skv. 33. gr. eða rýfur skilyrði rafræns eftirlits skv. 34. gr. og ákveður fangelsismálastofnun þá hvort skilyrðum rafræns eftirlits skuli breytt, hvort heimild til afplánunar undir rafrænu eftirliti verði afturkölluð og refsing afplánuð í fangelsi.</w:t>
      </w:r>
    </w:p>
    <w:p w:rsidR="008A3C65" w:rsidRPr="00091985" w:rsidRDefault="008A3C65" w:rsidP="008A3C65">
      <w:pPr>
        <w:ind w:left="1276" w:firstLine="140"/>
        <w:rPr>
          <w:rFonts w:ascii="Times New Roman" w:hAnsi="Times New Roman"/>
          <w:sz w:val="22"/>
          <w:szCs w:val="22"/>
          <w:lang w:val="is-IS"/>
        </w:rPr>
      </w:pPr>
    </w:p>
    <w:p w:rsidR="008A3C65" w:rsidRPr="00091985" w:rsidRDefault="008A3C65" w:rsidP="008A3C65">
      <w:pPr>
        <w:ind w:left="1416"/>
        <w:jc w:val="center"/>
        <w:rPr>
          <w:rFonts w:ascii="Times New Roman" w:hAnsi="Times New Roman"/>
          <w:sz w:val="22"/>
          <w:szCs w:val="22"/>
          <w:lang w:val="is-IS"/>
        </w:rPr>
      </w:pPr>
      <w:r w:rsidRPr="00091985">
        <w:rPr>
          <w:rFonts w:ascii="Times New Roman" w:hAnsi="Times New Roman"/>
          <w:sz w:val="22"/>
          <w:szCs w:val="22"/>
          <w:lang w:val="is-IS"/>
        </w:rPr>
        <w:t>36. gr.</w:t>
      </w:r>
    </w:p>
    <w:p w:rsidR="008A3C65" w:rsidRPr="00091985" w:rsidRDefault="008A3C65" w:rsidP="008A3C65">
      <w:pPr>
        <w:ind w:left="1416"/>
        <w:jc w:val="center"/>
        <w:rPr>
          <w:rFonts w:ascii="Times New Roman" w:hAnsi="Times New Roman"/>
          <w:i/>
          <w:sz w:val="22"/>
          <w:szCs w:val="22"/>
          <w:lang w:val="is-IS"/>
        </w:rPr>
      </w:pPr>
      <w:r w:rsidRPr="00091985">
        <w:rPr>
          <w:rFonts w:ascii="Times New Roman" w:hAnsi="Times New Roman"/>
          <w:i/>
          <w:sz w:val="22"/>
          <w:szCs w:val="22"/>
          <w:lang w:val="is-IS"/>
        </w:rPr>
        <w:t>Lok afplánunar.</w:t>
      </w:r>
    </w:p>
    <w:p w:rsidR="008A3C65" w:rsidRPr="00091985" w:rsidRDefault="008A3C65" w:rsidP="008A3C65">
      <w:pPr>
        <w:ind w:left="1416"/>
        <w:rPr>
          <w:rFonts w:ascii="Times New Roman" w:hAnsi="Times New Roman"/>
          <w:sz w:val="22"/>
          <w:szCs w:val="22"/>
          <w:lang w:val="is-IS"/>
        </w:rPr>
      </w:pPr>
      <w:r w:rsidRPr="00091985">
        <w:rPr>
          <w:rFonts w:ascii="Times New Roman" w:hAnsi="Times New Roman"/>
          <w:sz w:val="22"/>
          <w:szCs w:val="22"/>
          <w:lang w:val="is-IS"/>
        </w:rPr>
        <w:t>Fangi sem afplánar óskilorðsbundna fangelsisrefsingu skal látinn laus kl. 08:00 að morgni þess dags sem afplánun lýkur. Heimilt er að láta fanga lausan á öðrum tíma þegar um brottvísun úr landi er að ræða eða þegar fangi hefur strokið úr refsivist.</w:t>
      </w:r>
    </w:p>
    <w:p w:rsidR="008A3C65" w:rsidRPr="00091985" w:rsidRDefault="008A3C65" w:rsidP="008A3C65">
      <w:pPr>
        <w:ind w:firstLine="0"/>
        <w:rPr>
          <w:rFonts w:ascii="Times New Roman" w:hAnsi="Times New Roman"/>
          <w:sz w:val="22"/>
          <w:szCs w:val="22"/>
          <w:lang w:val="is-IS"/>
        </w:rPr>
      </w:pPr>
    </w:p>
    <w:p w:rsidR="008A3C65" w:rsidRPr="00091985" w:rsidRDefault="008A3C65" w:rsidP="008A3C65">
      <w:pPr>
        <w:ind w:left="1416"/>
        <w:jc w:val="center"/>
        <w:rPr>
          <w:rFonts w:ascii="Times New Roman" w:hAnsi="Times New Roman"/>
          <w:sz w:val="22"/>
          <w:szCs w:val="22"/>
          <w:lang w:val="is-IS"/>
        </w:rPr>
      </w:pPr>
      <w:r w:rsidRPr="00091985">
        <w:rPr>
          <w:rFonts w:ascii="Times New Roman" w:hAnsi="Times New Roman"/>
          <w:sz w:val="22"/>
          <w:szCs w:val="22"/>
          <w:lang w:val="is-IS"/>
        </w:rPr>
        <w:t>37. gr.</w:t>
      </w:r>
    </w:p>
    <w:p w:rsidR="008A3C65" w:rsidRPr="00091985" w:rsidRDefault="008A3C65" w:rsidP="008A3C65">
      <w:pPr>
        <w:ind w:left="1416"/>
        <w:jc w:val="center"/>
        <w:rPr>
          <w:rFonts w:ascii="Times New Roman" w:hAnsi="Times New Roman"/>
          <w:sz w:val="22"/>
          <w:szCs w:val="22"/>
          <w:lang w:val="is-IS"/>
        </w:rPr>
      </w:pPr>
      <w:r w:rsidRPr="00091985">
        <w:rPr>
          <w:rFonts w:ascii="Times New Roman" w:hAnsi="Times New Roman"/>
          <w:i/>
          <w:iCs/>
          <w:sz w:val="22"/>
          <w:szCs w:val="22"/>
          <w:lang w:val="is-IS"/>
        </w:rPr>
        <w:t>Samfélagsþjónusta</w:t>
      </w:r>
      <w:r w:rsidRPr="00091985">
        <w:rPr>
          <w:rFonts w:ascii="Times New Roman" w:hAnsi="Times New Roman"/>
          <w:sz w:val="22"/>
          <w:szCs w:val="22"/>
          <w:lang w:val="is-IS"/>
        </w:rPr>
        <w:t>.</w:t>
      </w:r>
    </w:p>
    <w:p w:rsidR="008A3C65" w:rsidRPr="00091985" w:rsidRDefault="008A3C65" w:rsidP="008A3C65">
      <w:pPr>
        <w:ind w:left="1276" w:firstLine="140"/>
        <w:rPr>
          <w:rFonts w:ascii="Times New Roman" w:hAnsi="Times New Roman"/>
          <w:sz w:val="22"/>
          <w:szCs w:val="22"/>
          <w:lang w:val="is-IS"/>
        </w:rPr>
      </w:pPr>
      <w:r w:rsidRPr="00091985">
        <w:rPr>
          <w:rFonts w:ascii="Times New Roman" w:hAnsi="Times New Roman"/>
          <w:sz w:val="22"/>
          <w:szCs w:val="22"/>
          <w:lang w:val="is-IS"/>
        </w:rPr>
        <w:t xml:space="preserve">Þegar maður hefur verið dæmdur í allt að </w:t>
      </w:r>
      <w:r>
        <w:rPr>
          <w:rFonts w:ascii="Times New Roman" w:hAnsi="Times New Roman"/>
          <w:sz w:val="22"/>
          <w:szCs w:val="22"/>
          <w:lang w:val="is-IS"/>
        </w:rPr>
        <w:t>12</w:t>
      </w:r>
      <w:r w:rsidRPr="00091985">
        <w:rPr>
          <w:rFonts w:ascii="Times New Roman" w:hAnsi="Times New Roman"/>
          <w:sz w:val="22"/>
          <w:szCs w:val="22"/>
          <w:lang w:val="is-IS"/>
        </w:rPr>
        <w:t xml:space="preserve"> mánaða óskilorðsbundið fangelsi er heimilt, ef almannahagsmunir mæla ekki gegn því, að fullnusta refsinguna með ólaunaðri samfélagsþjónustu, minnst 40 klukkustundir og mest </w:t>
      </w:r>
      <w:r>
        <w:rPr>
          <w:rFonts w:ascii="Times New Roman" w:hAnsi="Times New Roman"/>
          <w:sz w:val="22"/>
          <w:szCs w:val="22"/>
          <w:lang w:val="is-IS"/>
        </w:rPr>
        <w:t>480</w:t>
      </w:r>
      <w:r w:rsidRPr="00091985">
        <w:rPr>
          <w:rFonts w:ascii="Times New Roman" w:hAnsi="Times New Roman"/>
          <w:sz w:val="22"/>
          <w:szCs w:val="22"/>
          <w:lang w:val="is-IS"/>
        </w:rPr>
        <w:t xml:space="preserve"> klukkustundir.  Fangelsismálastofnun getur ákveðið að hluti ólaunuðu samfélagsþjónustunnar skuli felast í viðtalsmeðferð eða viðurkenndu </w:t>
      </w:r>
      <w:r w:rsidRPr="00AE4A9B">
        <w:rPr>
          <w:rFonts w:ascii="Times New Roman" w:hAnsi="Times New Roman"/>
          <w:sz w:val="22"/>
          <w:szCs w:val="22"/>
          <w:lang w:val="is-IS"/>
        </w:rPr>
        <w:t>námskeiði</w:t>
      </w:r>
      <w:r>
        <w:rPr>
          <w:rFonts w:ascii="Times New Roman" w:hAnsi="Times New Roman"/>
          <w:sz w:val="22"/>
          <w:szCs w:val="22"/>
          <w:lang w:val="is-IS"/>
        </w:rPr>
        <w:t>,</w:t>
      </w:r>
      <w:r w:rsidRPr="00AE4A9B">
        <w:rPr>
          <w:rFonts w:ascii="Times New Roman" w:hAnsi="Times New Roman"/>
          <w:sz w:val="22"/>
          <w:szCs w:val="22"/>
          <w:lang w:val="is-IS"/>
        </w:rPr>
        <w:t xml:space="preserve"> samhliða samfélagsþjónustu,</w:t>
      </w:r>
      <w:r w:rsidRPr="00091985">
        <w:rPr>
          <w:rFonts w:ascii="Times New Roman" w:hAnsi="Times New Roman"/>
          <w:sz w:val="22"/>
          <w:szCs w:val="22"/>
          <w:lang w:val="is-IS"/>
        </w:rPr>
        <w:t xml:space="preserve"> enda nemi sá hluti aldrei meira en einum fimmta samfélagsþjónustunnar að jafnaði.</w:t>
      </w:r>
    </w:p>
    <w:p w:rsidR="008A3C65" w:rsidRPr="00091985" w:rsidRDefault="008A3C65" w:rsidP="008A3C65">
      <w:pPr>
        <w:ind w:left="1276" w:firstLine="140"/>
        <w:rPr>
          <w:rFonts w:ascii="Times New Roman" w:hAnsi="Times New Roman"/>
          <w:sz w:val="22"/>
          <w:szCs w:val="22"/>
          <w:lang w:val="is-IS"/>
        </w:rPr>
      </w:pPr>
      <w:r w:rsidRPr="00091985">
        <w:rPr>
          <w:rFonts w:ascii="Times New Roman" w:hAnsi="Times New Roman"/>
          <w:sz w:val="22"/>
          <w:szCs w:val="22"/>
          <w:lang w:val="is-IS"/>
        </w:rPr>
        <w:t>Þegar hluti fangelsisref</w:t>
      </w:r>
      <w:r>
        <w:rPr>
          <w:rFonts w:ascii="Times New Roman" w:hAnsi="Times New Roman"/>
          <w:sz w:val="22"/>
          <w:szCs w:val="22"/>
          <w:lang w:val="is-IS"/>
        </w:rPr>
        <w:t>s</w:t>
      </w:r>
      <w:r w:rsidRPr="00091985">
        <w:rPr>
          <w:rFonts w:ascii="Times New Roman" w:hAnsi="Times New Roman"/>
          <w:sz w:val="22"/>
          <w:szCs w:val="22"/>
          <w:lang w:val="is-IS"/>
        </w:rPr>
        <w:t xml:space="preserve">ingar er skilorðsbundinn má heildarrefsing samkvæmt dóminum eigi vera lengri en </w:t>
      </w:r>
      <w:r>
        <w:rPr>
          <w:rFonts w:ascii="Times New Roman" w:hAnsi="Times New Roman"/>
          <w:sz w:val="22"/>
          <w:szCs w:val="22"/>
          <w:lang w:val="is-IS"/>
        </w:rPr>
        <w:t>12</w:t>
      </w:r>
      <w:r w:rsidRPr="00091985">
        <w:rPr>
          <w:rFonts w:ascii="Times New Roman" w:hAnsi="Times New Roman"/>
          <w:sz w:val="22"/>
          <w:szCs w:val="22"/>
          <w:lang w:val="is-IS"/>
        </w:rPr>
        <w:t xml:space="preserve"> mánuðir til að hægt sé að fullnusta refsinguna með samfélagsþjónustu.</w:t>
      </w:r>
    </w:p>
    <w:p w:rsidR="008A3C65" w:rsidRPr="00091985" w:rsidRDefault="008A3C65" w:rsidP="008A3C65">
      <w:pPr>
        <w:ind w:left="1276" w:firstLine="140"/>
        <w:rPr>
          <w:rFonts w:ascii="Times New Roman" w:hAnsi="Times New Roman"/>
          <w:sz w:val="22"/>
          <w:szCs w:val="22"/>
          <w:lang w:val="is-IS"/>
        </w:rPr>
      </w:pPr>
      <w:r w:rsidRPr="00091985">
        <w:rPr>
          <w:rFonts w:ascii="Times New Roman" w:hAnsi="Times New Roman"/>
          <w:sz w:val="22"/>
          <w:szCs w:val="22"/>
          <w:lang w:val="is-IS"/>
        </w:rPr>
        <w:t xml:space="preserve">Þegar um fangelsisrefsingu er að ræða samkvæmt fleiri en einum dómi má samanlögð refsing eigi vera lengri en </w:t>
      </w:r>
      <w:r>
        <w:rPr>
          <w:rFonts w:ascii="Times New Roman" w:hAnsi="Times New Roman"/>
          <w:sz w:val="22"/>
          <w:szCs w:val="22"/>
          <w:lang w:val="is-IS"/>
        </w:rPr>
        <w:t>12</w:t>
      </w:r>
      <w:r w:rsidRPr="00091985">
        <w:rPr>
          <w:rFonts w:ascii="Times New Roman" w:hAnsi="Times New Roman"/>
          <w:sz w:val="22"/>
          <w:szCs w:val="22"/>
          <w:lang w:val="is-IS"/>
        </w:rPr>
        <w:t xml:space="preserve"> mánuðir til að hægt sé að fullnusta refsinguna með samfélagsþjónustu.</w:t>
      </w:r>
    </w:p>
    <w:p w:rsidR="008A3C65" w:rsidRPr="00091985" w:rsidRDefault="008A3C65" w:rsidP="008A3C65">
      <w:pPr>
        <w:ind w:left="1276" w:firstLine="140"/>
        <w:rPr>
          <w:rFonts w:ascii="Times New Roman" w:hAnsi="Times New Roman"/>
          <w:sz w:val="22"/>
          <w:szCs w:val="22"/>
          <w:lang w:val="is-IS"/>
        </w:rPr>
      </w:pPr>
    </w:p>
    <w:p w:rsidR="008A3C65" w:rsidRPr="00091985" w:rsidRDefault="008A3C65" w:rsidP="008A3C65">
      <w:pPr>
        <w:ind w:left="1276" w:firstLine="140"/>
        <w:jc w:val="center"/>
        <w:rPr>
          <w:rFonts w:ascii="Times New Roman" w:hAnsi="Times New Roman"/>
          <w:sz w:val="22"/>
          <w:szCs w:val="22"/>
          <w:lang w:val="is-IS"/>
        </w:rPr>
      </w:pPr>
      <w:r w:rsidRPr="00091985">
        <w:rPr>
          <w:rFonts w:ascii="Times New Roman" w:hAnsi="Times New Roman"/>
          <w:sz w:val="22"/>
          <w:szCs w:val="22"/>
          <w:lang w:val="is-IS"/>
        </w:rPr>
        <w:t>38. gr.</w:t>
      </w:r>
    </w:p>
    <w:p w:rsidR="008A3C65" w:rsidRPr="00091985" w:rsidRDefault="008A3C65" w:rsidP="008A3C65">
      <w:pPr>
        <w:ind w:left="1276" w:firstLine="140"/>
        <w:jc w:val="center"/>
        <w:rPr>
          <w:rFonts w:ascii="Times New Roman" w:hAnsi="Times New Roman"/>
          <w:i/>
          <w:sz w:val="22"/>
          <w:szCs w:val="22"/>
          <w:lang w:val="is-IS"/>
        </w:rPr>
      </w:pPr>
      <w:r w:rsidRPr="00091985">
        <w:rPr>
          <w:rFonts w:ascii="Times New Roman" w:hAnsi="Times New Roman"/>
          <w:i/>
          <w:sz w:val="22"/>
          <w:szCs w:val="22"/>
          <w:lang w:val="is-IS"/>
        </w:rPr>
        <w:t>Skilyrði samfélagsþjónustu.</w:t>
      </w:r>
    </w:p>
    <w:p w:rsidR="008A3C65" w:rsidRPr="00091985" w:rsidRDefault="008A3C65" w:rsidP="008A3C65">
      <w:pPr>
        <w:ind w:left="1276" w:firstLine="140"/>
        <w:jc w:val="left"/>
        <w:rPr>
          <w:rFonts w:ascii="Times New Roman" w:hAnsi="Times New Roman"/>
          <w:sz w:val="22"/>
          <w:szCs w:val="22"/>
          <w:lang w:val="is-IS"/>
        </w:rPr>
      </w:pPr>
      <w:bookmarkStart w:id="19" w:name="G28M1"/>
      <w:r w:rsidRPr="00091985">
        <w:rPr>
          <w:rFonts w:ascii="Times New Roman" w:hAnsi="Times New Roman"/>
          <w:sz w:val="22"/>
          <w:szCs w:val="22"/>
          <w:lang w:val="is-IS"/>
        </w:rPr>
        <w:t xml:space="preserve">Skilyrði þess að samfélagsþjónusta komi til álita eru: </w:t>
      </w:r>
      <w:r w:rsidRPr="00091985">
        <w:rPr>
          <w:rFonts w:ascii="Times New Roman" w:hAnsi="Times New Roman"/>
          <w:sz w:val="22"/>
          <w:szCs w:val="22"/>
          <w:lang w:val="is-IS"/>
        </w:rPr>
        <w:br/>
        <w:t>   </w:t>
      </w:r>
      <w:bookmarkStart w:id="20" w:name="G28M1L1"/>
      <w:bookmarkEnd w:id="19"/>
      <w:r w:rsidRPr="00091985">
        <w:rPr>
          <w:rFonts w:ascii="Times New Roman" w:hAnsi="Times New Roman"/>
          <w:sz w:val="22"/>
          <w:szCs w:val="22"/>
          <w:lang w:val="is-IS"/>
        </w:rPr>
        <w:t>1. Að dómþoli hafi óskað eftir því skriflega við fangelsismálastofnun eigi síðar en viku áður en hann átti upphaflega að hefja afplánun fangelsisrefsingar.</w:t>
      </w:r>
      <w:r w:rsidRPr="00091985">
        <w:rPr>
          <w:rFonts w:ascii="Times New Roman" w:hAnsi="Times New Roman"/>
          <w:sz w:val="22"/>
          <w:szCs w:val="22"/>
          <w:lang w:val="is-IS"/>
        </w:rPr>
        <w:br/>
        <w:t>   </w:t>
      </w:r>
      <w:bookmarkStart w:id="21" w:name="G28M1L2"/>
      <w:bookmarkEnd w:id="20"/>
      <w:r w:rsidRPr="00091985">
        <w:rPr>
          <w:rFonts w:ascii="Times New Roman" w:hAnsi="Times New Roman"/>
          <w:sz w:val="22"/>
          <w:szCs w:val="22"/>
          <w:lang w:val="is-IS"/>
        </w:rPr>
        <w:t xml:space="preserve">2. Að dómþoli eigi ekki mál til meðferðar hjá lögreglu, ákæruvaldi eða dómstólum þar sem hann </w:t>
      </w:r>
      <w:r>
        <w:rPr>
          <w:rFonts w:ascii="Times New Roman" w:hAnsi="Times New Roman"/>
          <w:sz w:val="22"/>
          <w:szCs w:val="22"/>
          <w:lang w:val="is-IS"/>
        </w:rPr>
        <w:t>er grunaður um</w:t>
      </w:r>
      <w:r w:rsidRPr="00091985">
        <w:rPr>
          <w:rFonts w:ascii="Times New Roman" w:hAnsi="Times New Roman"/>
          <w:sz w:val="22"/>
          <w:szCs w:val="22"/>
          <w:lang w:val="is-IS"/>
        </w:rPr>
        <w:t xml:space="preserve"> refsiverðan verknað.</w:t>
      </w:r>
      <w:r w:rsidRPr="00091985">
        <w:rPr>
          <w:rFonts w:ascii="Times New Roman" w:hAnsi="Times New Roman"/>
          <w:sz w:val="22"/>
          <w:szCs w:val="22"/>
          <w:lang w:val="is-IS"/>
        </w:rPr>
        <w:br/>
        <w:t>   </w:t>
      </w:r>
      <w:bookmarkStart w:id="22" w:name="G28M1L3"/>
      <w:bookmarkEnd w:id="21"/>
      <w:r w:rsidRPr="00091985">
        <w:rPr>
          <w:rFonts w:ascii="Times New Roman" w:hAnsi="Times New Roman"/>
          <w:sz w:val="22"/>
          <w:szCs w:val="22"/>
          <w:lang w:val="is-IS"/>
        </w:rPr>
        <w:t>3. Að dómþoli teljist hæfur til samfélagsþjónustu.</w:t>
      </w:r>
      <w:r w:rsidRPr="00091985">
        <w:rPr>
          <w:rFonts w:ascii="Times New Roman" w:hAnsi="Times New Roman"/>
          <w:sz w:val="22"/>
          <w:szCs w:val="22"/>
          <w:lang w:val="is-IS"/>
        </w:rPr>
        <w:br/>
        <w:t>   </w:t>
      </w:r>
      <w:bookmarkStart w:id="23" w:name="G28M1L4"/>
      <w:bookmarkEnd w:id="22"/>
      <w:r w:rsidRPr="00091985">
        <w:rPr>
          <w:rFonts w:ascii="Times New Roman" w:hAnsi="Times New Roman"/>
          <w:sz w:val="22"/>
          <w:szCs w:val="22"/>
          <w:lang w:val="is-IS"/>
        </w:rPr>
        <w:t>4. Að dómþoli afpláni ekki fangelsisrefsingu eða sæti gæsluvarðhaldi.</w:t>
      </w:r>
      <w:r w:rsidRPr="00091985">
        <w:rPr>
          <w:rFonts w:ascii="Times New Roman" w:hAnsi="Times New Roman"/>
          <w:sz w:val="22"/>
          <w:szCs w:val="22"/>
          <w:lang w:val="is-IS"/>
        </w:rPr>
        <w:br/>
      </w:r>
      <w:bookmarkStart w:id="24" w:name="G28M2"/>
      <w:bookmarkEnd w:id="23"/>
      <w:r w:rsidRPr="00091985">
        <w:rPr>
          <w:rFonts w:ascii="Times New Roman" w:hAnsi="Times New Roman"/>
          <w:sz w:val="22"/>
          <w:szCs w:val="22"/>
          <w:lang w:val="is-IS"/>
        </w:rPr>
        <w:t xml:space="preserve">  Áður en metið er hvort dómþoli teljist hæfur til að gegna samfélagsþjónustu og þ.m.t. hvort líklegt sé að hann geti innt samfélagsþjónustuna af hendi skal fara fram athugun á persónulegum högum hans. Mæti dómþoli ekki til viðtals í þessu skyni skal almennt synja beiðni um samfélagsþjónustu.</w:t>
      </w:r>
      <w:r w:rsidRPr="00091985">
        <w:rPr>
          <w:rFonts w:ascii="Times New Roman" w:hAnsi="Times New Roman"/>
          <w:sz w:val="22"/>
          <w:szCs w:val="22"/>
          <w:lang w:val="is-IS"/>
        </w:rPr>
        <w:br/>
      </w:r>
      <w:bookmarkEnd w:id="24"/>
      <w:r w:rsidRPr="00091985">
        <w:rPr>
          <w:rFonts w:ascii="Times New Roman" w:hAnsi="Times New Roman"/>
          <w:sz w:val="22"/>
          <w:szCs w:val="22"/>
          <w:lang w:val="is-IS"/>
        </w:rPr>
        <w:t xml:space="preserve">  Þegar fangelsisrefsing er fullnustuð með samfélagsþjónustu jafngildir 40 klukkustunda </w:t>
      </w:r>
      <w:r w:rsidRPr="00091985">
        <w:rPr>
          <w:rFonts w:ascii="Times New Roman" w:hAnsi="Times New Roman"/>
          <w:sz w:val="22"/>
          <w:szCs w:val="22"/>
          <w:lang w:val="is-IS"/>
        </w:rPr>
        <w:lastRenderedPageBreak/>
        <w:t>samfélagsþjónusta eins mánaðar fangelsisrefsingu. Hafi gæsluvarðhald komið til frádráttar fangelsisrefsingu skal taka tillit til þess við útreikning á fjölda klukkustunda.</w:t>
      </w:r>
    </w:p>
    <w:p w:rsidR="008A3C65" w:rsidRPr="00091985" w:rsidRDefault="008A3C65" w:rsidP="008A3C65">
      <w:pPr>
        <w:ind w:left="1276" w:firstLine="140"/>
        <w:rPr>
          <w:rFonts w:ascii="Times New Roman" w:hAnsi="Times New Roman"/>
          <w:sz w:val="22"/>
          <w:szCs w:val="22"/>
          <w:lang w:val="is-IS"/>
        </w:rPr>
      </w:pPr>
    </w:p>
    <w:p w:rsidR="008A3C65" w:rsidRPr="00091985" w:rsidRDefault="008A3C65" w:rsidP="005F4E47">
      <w:pPr>
        <w:keepNext/>
        <w:ind w:left="1276" w:firstLine="142"/>
        <w:jc w:val="center"/>
        <w:rPr>
          <w:rFonts w:ascii="Times New Roman" w:hAnsi="Times New Roman"/>
          <w:sz w:val="22"/>
          <w:szCs w:val="22"/>
          <w:lang w:val="is-IS"/>
        </w:rPr>
      </w:pPr>
      <w:r w:rsidRPr="00091985">
        <w:rPr>
          <w:rFonts w:ascii="Times New Roman" w:hAnsi="Times New Roman"/>
          <w:sz w:val="22"/>
          <w:szCs w:val="22"/>
          <w:lang w:val="is-IS"/>
        </w:rPr>
        <w:t xml:space="preserve">39. gr. </w:t>
      </w:r>
    </w:p>
    <w:p w:rsidR="008A3C65" w:rsidRPr="00091985" w:rsidRDefault="008A3C65" w:rsidP="008A3C65">
      <w:pPr>
        <w:ind w:left="1276" w:firstLine="140"/>
        <w:jc w:val="center"/>
        <w:rPr>
          <w:rFonts w:ascii="Times New Roman" w:hAnsi="Times New Roman"/>
          <w:i/>
          <w:sz w:val="22"/>
          <w:szCs w:val="22"/>
          <w:lang w:val="is-IS"/>
        </w:rPr>
      </w:pPr>
      <w:r w:rsidRPr="00091985">
        <w:rPr>
          <w:rFonts w:ascii="Times New Roman" w:hAnsi="Times New Roman"/>
          <w:i/>
          <w:sz w:val="22"/>
          <w:szCs w:val="22"/>
          <w:lang w:val="is-IS"/>
        </w:rPr>
        <w:t>Ákvörðun um samfélagsþjónustu.</w:t>
      </w:r>
    </w:p>
    <w:p w:rsidR="008A3C65" w:rsidRDefault="008A3C65" w:rsidP="008A3C65">
      <w:pPr>
        <w:ind w:left="1276" w:firstLine="140"/>
        <w:jc w:val="left"/>
        <w:rPr>
          <w:rFonts w:ascii="Times New Roman" w:hAnsi="Times New Roman"/>
          <w:sz w:val="22"/>
          <w:szCs w:val="22"/>
          <w:lang w:val="is-IS"/>
        </w:rPr>
      </w:pPr>
      <w:bookmarkStart w:id="25" w:name="G29M1"/>
      <w:r w:rsidRPr="00091985">
        <w:rPr>
          <w:rFonts w:ascii="Times New Roman" w:hAnsi="Times New Roman"/>
          <w:sz w:val="22"/>
          <w:szCs w:val="22"/>
          <w:lang w:val="is-IS"/>
        </w:rPr>
        <w:t>Fangelsismálastofnun ákveður hvort fangelsisrefsing verði fullnustuð með samfélagsþjónustu og hvaða samfélagsþjónustu dómþoli sinni í hverju tilviki. Sama gildir um á hve löngum tíma samfélagsþjónusta skuli innt af hendi en sá tími skal þó aldrei vera skemmri en tveir mánuðir.</w:t>
      </w:r>
      <w:r w:rsidRPr="00091985">
        <w:rPr>
          <w:rFonts w:ascii="Times New Roman" w:hAnsi="Times New Roman"/>
          <w:sz w:val="22"/>
          <w:szCs w:val="22"/>
          <w:lang w:val="is-IS"/>
        </w:rPr>
        <w:br/>
      </w:r>
      <w:bookmarkStart w:id="26" w:name="G29M2"/>
      <w:bookmarkEnd w:id="25"/>
      <w:r w:rsidRPr="00091985">
        <w:rPr>
          <w:rFonts w:ascii="Times New Roman" w:hAnsi="Times New Roman"/>
          <w:sz w:val="22"/>
          <w:szCs w:val="22"/>
          <w:lang w:val="is-IS"/>
        </w:rPr>
        <w:t xml:space="preserve">  Þegar skal hafna umsókn um samfélagsþjónustu ef umsækjandi uppfyllir ekki skilyrði skv. 1., 2. og 4. tölul. 1. mgr. 38. gr. Ef sérstakar ástæður mæla með er þó heimilt að víkja frá þeim skilyrðum.</w:t>
      </w:r>
      <w:bookmarkEnd w:id="26"/>
    </w:p>
    <w:p w:rsidR="008A3C65" w:rsidRDefault="008A3C65" w:rsidP="008A3C65">
      <w:pPr>
        <w:ind w:left="1276" w:firstLine="140"/>
        <w:jc w:val="left"/>
        <w:rPr>
          <w:rFonts w:ascii="Times New Roman" w:hAnsi="Times New Roman"/>
          <w:sz w:val="22"/>
          <w:szCs w:val="22"/>
          <w:lang w:val="is-IS"/>
        </w:rPr>
      </w:pPr>
      <w:r w:rsidRPr="00091985">
        <w:rPr>
          <w:rFonts w:ascii="Times New Roman" w:hAnsi="Times New Roman"/>
          <w:sz w:val="22"/>
          <w:szCs w:val="22"/>
          <w:lang w:val="is-IS"/>
        </w:rPr>
        <w:t>Þegar umsókn er tekin til efnislegrar meðferðar skal fresta fullnustu fangelsisrefsingar þar til ákvörðun um afgreiðslu hennar liggur fyrir, enda fremji dómþoli ekki refsiverðan verknað á þeim tíma.</w:t>
      </w:r>
    </w:p>
    <w:p w:rsidR="00BD6D71" w:rsidRPr="00091985" w:rsidRDefault="00BD6D71" w:rsidP="008A3C65">
      <w:pPr>
        <w:ind w:left="1276" w:firstLine="140"/>
        <w:jc w:val="left"/>
        <w:rPr>
          <w:rFonts w:ascii="Times New Roman" w:hAnsi="Times New Roman"/>
          <w:sz w:val="22"/>
          <w:szCs w:val="22"/>
          <w:lang w:val="is-IS"/>
        </w:rPr>
      </w:pPr>
      <w:r>
        <w:rPr>
          <w:rFonts w:ascii="Times New Roman" w:hAnsi="Times New Roman"/>
          <w:sz w:val="22"/>
          <w:szCs w:val="22"/>
          <w:lang w:val="is-IS"/>
        </w:rPr>
        <w:t>Fullnusta óskilorðsbund</w:t>
      </w:r>
      <w:r w:rsidR="001321D3">
        <w:rPr>
          <w:rFonts w:ascii="Times New Roman" w:hAnsi="Times New Roman"/>
          <w:sz w:val="22"/>
          <w:szCs w:val="22"/>
          <w:lang w:val="is-IS"/>
        </w:rPr>
        <w:t>in</w:t>
      </w:r>
      <w:r>
        <w:rPr>
          <w:rFonts w:ascii="Times New Roman" w:hAnsi="Times New Roman"/>
          <w:sz w:val="22"/>
          <w:szCs w:val="22"/>
          <w:lang w:val="is-IS"/>
        </w:rPr>
        <w:t xml:space="preserve">nar </w:t>
      </w:r>
      <w:r w:rsidR="001321D3">
        <w:rPr>
          <w:rFonts w:ascii="Times New Roman" w:hAnsi="Times New Roman"/>
          <w:sz w:val="22"/>
          <w:szCs w:val="22"/>
          <w:lang w:val="is-IS"/>
        </w:rPr>
        <w:t>fangelsis</w:t>
      </w:r>
      <w:r>
        <w:rPr>
          <w:rFonts w:ascii="Times New Roman" w:hAnsi="Times New Roman"/>
          <w:sz w:val="22"/>
          <w:szCs w:val="22"/>
          <w:lang w:val="is-IS"/>
        </w:rPr>
        <w:t>refsingar með samfélagsþjónustu hefst þegar dómþoli gengst undir skilyrði samfélagsþjónustu.</w:t>
      </w:r>
    </w:p>
    <w:p w:rsidR="008A3C65" w:rsidRPr="00091985" w:rsidRDefault="008A3C65" w:rsidP="008A3C65">
      <w:pPr>
        <w:ind w:left="1416"/>
        <w:jc w:val="center"/>
        <w:rPr>
          <w:rFonts w:ascii="Times New Roman" w:hAnsi="Times New Roman"/>
          <w:sz w:val="22"/>
          <w:szCs w:val="22"/>
          <w:lang w:val="is-IS"/>
        </w:rPr>
      </w:pPr>
    </w:p>
    <w:p w:rsidR="008A3C65" w:rsidRPr="00091985" w:rsidRDefault="008A3C65" w:rsidP="008A3C65">
      <w:pPr>
        <w:ind w:left="1416"/>
        <w:jc w:val="center"/>
        <w:rPr>
          <w:rFonts w:ascii="Times New Roman" w:hAnsi="Times New Roman"/>
          <w:sz w:val="22"/>
          <w:szCs w:val="22"/>
          <w:lang w:val="is-IS"/>
        </w:rPr>
      </w:pPr>
      <w:r w:rsidRPr="00091985">
        <w:rPr>
          <w:rFonts w:ascii="Times New Roman" w:hAnsi="Times New Roman"/>
          <w:sz w:val="22"/>
          <w:szCs w:val="22"/>
          <w:lang w:val="is-IS"/>
        </w:rPr>
        <w:t xml:space="preserve">40. gr. </w:t>
      </w:r>
    </w:p>
    <w:p w:rsidR="008A3C65" w:rsidRPr="00091985" w:rsidRDefault="008A3C65" w:rsidP="008A3C65">
      <w:pPr>
        <w:ind w:left="1416"/>
        <w:jc w:val="center"/>
        <w:rPr>
          <w:rFonts w:ascii="Times New Roman" w:hAnsi="Times New Roman"/>
          <w:i/>
          <w:sz w:val="22"/>
          <w:szCs w:val="22"/>
          <w:lang w:val="is-IS"/>
        </w:rPr>
      </w:pPr>
      <w:r w:rsidRPr="00091985">
        <w:rPr>
          <w:rFonts w:ascii="Times New Roman" w:hAnsi="Times New Roman"/>
          <w:i/>
          <w:sz w:val="22"/>
          <w:szCs w:val="22"/>
          <w:lang w:val="is-IS"/>
        </w:rPr>
        <w:t>Skilyrði í samfélagsþjónustu.</w:t>
      </w:r>
    </w:p>
    <w:p w:rsidR="008A3C65" w:rsidRPr="00091985" w:rsidRDefault="008A3C65" w:rsidP="008A3C65">
      <w:pPr>
        <w:ind w:left="1416"/>
        <w:jc w:val="left"/>
        <w:rPr>
          <w:rFonts w:ascii="Times New Roman" w:hAnsi="Times New Roman"/>
          <w:sz w:val="22"/>
          <w:szCs w:val="22"/>
          <w:lang w:val="is-IS"/>
        </w:rPr>
      </w:pPr>
      <w:bookmarkStart w:id="27" w:name="G30M1"/>
      <w:r w:rsidRPr="00091985">
        <w:rPr>
          <w:rFonts w:ascii="Times New Roman" w:hAnsi="Times New Roman"/>
          <w:sz w:val="22"/>
          <w:szCs w:val="22"/>
          <w:lang w:val="is-IS"/>
        </w:rPr>
        <w:t xml:space="preserve">Samfélagsþjónusta skal bundin eftirfarandi skilyrðum: </w:t>
      </w:r>
      <w:r w:rsidRPr="00091985">
        <w:rPr>
          <w:rFonts w:ascii="Times New Roman" w:hAnsi="Times New Roman"/>
          <w:sz w:val="22"/>
          <w:szCs w:val="22"/>
          <w:lang w:val="is-IS"/>
        </w:rPr>
        <w:br/>
        <w:t>   </w:t>
      </w:r>
      <w:bookmarkStart w:id="28" w:name="G30M1L1"/>
      <w:bookmarkEnd w:id="27"/>
      <w:r w:rsidRPr="00091985">
        <w:rPr>
          <w:rFonts w:ascii="Times New Roman" w:hAnsi="Times New Roman"/>
          <w:sz w:val="22"/>
          <w:szCs w:val="22"/>
          <w:lang w:val="is-IS"/>
        </w:rPr>
        <w:t>1. Að dómþoli sé ekki kærður fyrir refsiverðan verknað á þeim tíma sem samfélagsþjónusta er innt af hendi.</w:t>
      </w:r>
      <w:r w:rsidRPr="00091985">
        <w:rPr>
          <w:rFonts w:ascii="Times New Roman" w:hAnsi="Times New Roman"/>
          <w:sz w:val="22"/>
          <w:szCs w:val="22"/>
          <w:lang w:val="is-IS"/>
        </w:rPr>
        <w:br/>
        <w:t>   </w:t>
      </w:r>
      <w:bookmarkStart w:id="29" w:name="G30M1L2"/>
      <w:bookmarkEnd w:id="28"/>
      <w:r w:rsidRPr="00091985">
        <w:rPr>
          <w:rFonts w:ascii="Times New Roman" w:hAnsi="Times New Roman"/>
          <w:sz w:val="22"/>
          <w:szCs w:val="22"/>
          <w:lang w:val="is-IS"/>
        </w:rPr>
        <w:t>2. Að dómþoli sæti umsjón og eftirliti fangelsismálastofnunar eða annars aðila sem hún ákveður þegar samfélagsþjónusta er innt af hendi.</w:t>
      </w:r>
      <w:r w:rsidRPr="00091985">
        <w:rPr>
          <w:rFonts w:ascii="Times New Roman" w:hAnsi="Times New Roman"/>
          <w:sz w:val="22"/>
          <w:szCs w:val="22"/>
          <w:lang w:val="is-IS"/>
        </w:rPr>
        <w:br/>
      </w:r>
      <w:bookmarkStart w:id="30" w:name="G30M2"/>
      <w:bookmarkEnd w:id="29"/>
      <w:r w:rsidRPr="00091985">
        <w:rPr>
          <w:rFonts w:ascii="Times New Roman" w:hAnsi="Times New Roman"/>
          <w:noProof/>
          <w:sz w:val="22"/>
          <w:szCs w:val="22"/>
          <w:lang w:val="is-IS" w:eastAsia="is-IS"/>
        </w:rPr>
        <w:t xml:space="preserve">  </w:t>
      </w:r>
      <w:r w:rsidRPr="00091985">
        <w:rPr>
          <w:rFonts w:ascii="Times New Roman" w:hAnsi="Times New Roman"/>
          <w:sz w:val="22"/>
          <w:szCs w:val="22"/>
          <w:lang w:val="is-IS"/>
        </w:rPr>
        <w:t xml:space="preserve">Auk þess má ákveða að samfélagsþjónusta verði bundin eftirfarandi skilyrðum: </w:t>
      </w:r>
      <w:r w:rsidRPr="00091985">
        <w:rPr>
          <w:rFonts w:ascii="Times New Roman" w:hAnsi="Times New Roman"/>
          <w:sz w:val="22"/>
          <w:szCs w:val="22"/>
          <w:lang w:val="is-IS"/>
        </w:rPr>
        <w:br/>
        <w:t>   </w:t>
      </w:r>
      <w:bookmarkStart w:id="31" w:name="G30M2L1"/>
      <w:bookmarkEnd w:id="30"/>
      <w:r w:rsidRPr="00091985">
        <w:rPr>
          <w:rFonts w:ascii="Times New Roman" w:hAnsi="Times New Roman"/>
          <w:sz w:val="22"/>
          <w:szCs w:val="22"/>
          <w:lang w:val="is-IS"/>
        </w:rPr>
        <w:t>1. Að dómþoli hlíti fyrirmælum umsjónaraðila um dvalarstað, menntun, vinnu, umgengni við aðra menn og iðkun tómstundastarfa.</w:t>
      </w:r>
      <w:r w:rsidRPr="00091985">
        <w:rPr>
          <w:rFonts w:ascii="Times New Roman" w:hAnsi="Times New Roman"/>
          <w:sz w:val="22"/>
          <w:szCs w:val="22"/>
          <w:lang w:val="is-IS"/>
        </w:rPr>
        <w:br/>
        <w:t>   </w:t>
      </w:r>
      <w:bookmarkStart w:id="32" w:name="G30M2L2"/>
      <w:bookmarkEnd w:id="31"/>
      <w:r w:rsidRPr="00091985">
        <w:rPr>
          <w:rFonts w:ascii="Times New Roman" w:hAnsi="Times New Roman"/>
          <w:sz w:val="22"/>
          <w:szCs w:val="22"/>
          <w:lang w:val="is-IS"/>
        </w:rPr>
        <w:t>2. Að dómþoli neyti hvorki áfengis né ávana- og fíkniefna.</w:t>
      </w:r>
      <w:r w:rsidRPr="00091985">
        <w:rPr>
          <w:rFonts w:ascii="Times New Roman" w:hAnsi="Times New Roman"/>
          <w:sz w:val="22"/>
          <w:szCs w:val="22"/>
          <w:lang w:val="is-IS"/>
        </w:rPr>
        <w:br/>
        <w:t xml:space="preserve">  Heimilt er að krefjast þess að dómþoli undirgangist rannsókn á öndunarsýni eða blóð- og þvagrannsókn</w:t>
      </w:r>
      <w:r w:rsidR="00E26FC3">
        <w:rPr>
          <w:rFonts w:ascii="Times New Roman" w:hAnsi="Times New Roman"/>
          <w:sz w:val="22"/>
          <w:szCs w:val="22"/>
          <w:lang w:val="is-IS"/>
        </w:rPr>
        <w:t xml:space="preserve"> til </w:t>
      </w:r>
      <w:r>
        <w:rPr>
          <w:rFonts w:ascii="Times New Roman" w:hAnsi="Times New Roman"/>
          <w:sz w:val="22"/>
          <w:szCs w:val="22"/>
          <w:lang w:val="is-IS"/>
        </w:rPr>
        <w:t xml:space="preserve">að athuga hvort hann hafi rofið </w:t>
      </w:r>
      <w:r w:rsidRPr="00091985">
        <w:rPr>
          <w:rFonts w:ascii="Times New Roman" w:hAnsi="Times New Roman"/>
          <w:sz w:val="22"/>
          <w:szCs w:val="22"/>
          <w:lang w:val="is-IS"/>
        </w:rPr>
        <w:t>skilyrði 2. tölul. Synjun dómþola á slíkri rannsókn gildir sem rof á skilyrðum samfélagsþjónustu.</w:t>
      </w:r>
      <w:r w:rsidRPr="00091985">
        <w:rPr>
          <w:rFonts w:ascii="Times New Roman" w:hAnsi="Times New Roman"/>
          <w:sz w:val="22"/>
          <w:szCs w:val="22"/>
          <w:lang w:val="is-IS"/>
        </w:rPr>
        <w:br/>
      </w:r>
      <w:bookmarkEnd w:id="32"/>
      <w:r w:rsidRPr="00091985">
        <w:rPr>
          <w:rFonts w:ascii="Times New Roman" w:hAnsi="Times New Roman"/>
          <w:noProof/>
          <w:sz w:val="22"/>
          <w:szCs w:val="22"/>
          <w:lang w:val="is-IS" w:eastAsia="is-IS"/>
        </w:rPr>
        <w:t xml:space="preserve">  </w:t>
      </w:r>
      <w:r w:rsidRPr="00091985">
        <w:rPr>
          <w:rFonts w:ascii="Times New Roman" w:hAnsi="Times New Roman"/>
          <w:sz w:val="22"/>
          <w:szCs w:val="22"/>
          <w:lang w:val="is-IS"/>
        </w:rPr>
        <w:t>Áður en fullnusta á fangelsisrefsingu með samfélagsþjónustu hefst skal kynna dómþola ítarlega þær reglur sem gilda um samfélagsþjónustu og staðfesting hans fengin á því að hann vilji hlíta þeim. Sama gildir um viðbrögð við brotum á þessum reglum.</w:t>
      </w:r>
    </w:p>
    <w:p w:rsidR="008A3C65" w:rsidRPr="00091985" w:rsidRDefault="008A3C65" w:rsidP="008A3C65">
      <w:pPr>
        <w:ind w:left="1416"/>
        <w:rPr>
          <w:rFonts w:ascii="Times New Roman" w:hAnsi="Times New Roman"/>
          <w:sz w:val="22"/>
          <w:szCs w:val="22"/>
          <w:lang w:val="is-IS"/>
        </w:rPr>
      </w:pPr>
    </w:p>
    <w:p w:rsidR="008A3C65" w:rsidRPr="00091985" w:rsidRDefault="008A3C65" w:rsidP="008A3C65">
      <w:pPr>
        <w:ind w:left="1416"/>
        <w:jc w:val="center"/>
        <w:rPr>
          <w:rFonts w:ascii="Times New Roman" w:hAnsi="Times New Roman"/>
          <w:sz w:val="22"/>
          <w:szCs w:val="22"/>
          <w:lang w:val="is-IS"/>
        </w:rPr>
      </w:pPr>
      <w:r w:rsidRPr="00091985">
        <w:rPr>
          <w:rFonts w:ascii="Times New Roman" w:hAnsi="Times New Roman"/>
          <w:sz w:val="22"/>
          <w:szCs w:val="22"/>
          <w:lang w:val="is-IS"/>
        </w:rPr>
        <w:t>41. gr.</w:t>
      </w:r>
    </w:p>
    <w:p w:rsidR="008A3C65" w:rsidRPr="00091985" w:rsidRDefault="008A3C65" w:rsidP="008A3C65">
      <w:pPr>
        <w:ind w:left="1416"/>
        <w:jc w:val="center"/>
        <w:rPr>
          <w:rFonts w:ascii="Times New Roman" w:hAnsi="Times New Roman"/>
          <w:i/>
          <w:sz w:val="22"/>
          <w:szCs w:val="22"/>
          <w:lang w:val="is-IS"/>
        </w:rPr>
      </w:pPr>
      <w:r w:rsidRPr="00091985">
        <w:rPr>
          <w:rFonts w:ascii="Times New Roman" w:hAnsi="Times New Roman"/>
          <w:i/>
          <w:sz w:val="22"/>
          <w:szCs w:val="22"/>
          <w:lang w:val="is-IS"/>
        </w:rPr>
        <w:t>Rof á skilyrðum samfélagsþjónustu.</w:t>
      </w:r>
    </w:p>
    <w:p w:rsidR="008A3C65" w:rsidRPr="00CA4981" w:rsidRDefault="008A3C65" w:rsidP="008A3C65">
      <w:pPr>
        <w:ind w:left="1418" w:firstLine="142"/>
        <w:rPr>
          <w:rFonts w:ascii="Times New Roman" w:hAnsi="Times New Roman"/>
          <w:sz w:val="22"/>
          <w:szCs w:val="22"/>
          <w:lang w:val="is-IS"/>
        </w:rPr>
      </w:pPr>
      <w:bookmarkStart w:id="33" w:name="G31M1"/>
      <w:r w:rsidRPr="00CA4981">
        <w:rPr>
          <w:rFonts w:ascii="Times New Roman" w:hAnsi="Times New Roman"/>
          <w:sz w:val="22"/>
          <w:szCs w:val="22"/>
          <w:lang w:val="is-IS"/>
        </w:rPr>
        <w:t>Nú uppfyllir dómþoli ekki lengur skilyrði þess að samfélagsþjónusta komi til álita skv. 38. gr. eða rýfur skilyrði skv. 40. gr., eða</w:t>
      </w:r>
      <w:r w:rsidR="00E26FC3">
        <w:rPr>
          <w:rFonts w:ascii="Times New Roman" w:hAnsi="Times New Roman"/>
          <w:sz w:val="22"/>
          <w:szCs w:val="22"/>
          <w:lang w:val="is-IS"/>
        </w:rPr>
        <w:t xml:space="preserve"> að</w:t>
      </w:r>
      <w:r w:rsidRPr="00CA4981">
        <w:rPr>
          <w:rFonts w:ascii="Times New Roman" w:hAnsi="Times New Roman"/>
          <w:sz w:val="22"/>
          <w:szCs w:val="22"/>
          <w:lang w:val="is-IS"/>
        </w:rPr>
        <w:t xml:space="preserve"> öðru leyti sinnir samfélagsþjónustu ekki með fullnægjandi hætti og ákveður þá fangelsismálastofnun hvort skilyrðum hennar skuli breytt, hvort tími sem samfélagsþjónusta er innt af hendi skuli lengdur eða hvort heimild til fullnustu með samfélagsþjónustu verði afturkölluð og refsing afplánuð í fangelsi.</w:t>
      </w:r>
    </w:p>
    <w:p w:rsidR="008A3C65" w:rsidRPr="00091985" w:rsidRDefault="008A3C65" w:rsidP="008A3C65">
      <w:pPr>
        <w:ind w:left="1418" w:firstLine="142"/>
        <w:rPr>
          <w:rFonts w:ascii="Times New Roman" w:hAnsi="Times New Roman"/>
          <w:sz w:val="22"/>
          <w:szCs w:val="22"/>
          <w:lang w:val="is-IS"/>
        </w:rPr>
      </w:pPr>
      <w:bookmarkStart w:id="34" w:name="G31M3"/>
      <w:bookmarkEnd w:id="33"/>
      <w:r w:rsidRPr="00091985">
        <w:rPr>
          <w:rFonts w:ascii="Times New Roman" w:hAnsi="Times New Roman"/>
          <w:sz w:val="22"/>
          <w:szCs w:val="22"/>
          <w:lang w:val="is-IS"/>
        </w:rPr>
        <w:t xml:space="preserve">Þegar rof á skilyrðum samfélagsþjónustu eða meint afbrot er hvorki alvarlegt né ítrekað skal veita áminningu. </w:t>
      </w:r>
      <w:bookmarkStart w:id="35" w:name="G31M4"/>
      <w:bookmarkEnd w:id="34"/>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Þegar ákveðið er skv. 1. mgr. að fangelsisrefsing skuli afplánuð í fangelsi skal reikna tímalengd eftirstöðva út með hliðsjón af þeirri samfélagsþjónustu sem þegar hefur verið innt af hendi.</w:t>
      </w:r>
      <w:bookmarkEnd w:id="35"/>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Þegar eftirstöðvar fangelsisrefsingar sem að hluta hefur verið fullnustuð með samfélagsþjónustu eru afplánaðar í fangelsi er heimilt að veita reynslulausn af eftirstöðvunum skv. 85. gr. þannig að helmingur og tveir þriðju hlutar reiknist af óafplánuðum eftirstöðvum refsitímans.</w:t>
      </w:r>
    </w:p>
    <w:p w:rsidR="008A3C65" w:rsidRPr="00091985" w:rsidRDefault="008A3C65" w:rsidP="008A3C65">
      <w:pPr>
        <w:ind w:left="1416"/>
        <w:rPr>
          <w:rFonts w:ascii="Times New Roman" w:hAnsi="Times New Roman"/>
          <w:sz w:val="22"/>
          <w:szCs w:val="22"/>
          <w:lang w:val="is-IS"/>
        </w:rPr>
      </w:pPr>
    </w:p>
    <w:p w:rsidR="008A3C65" w:rsidRPr="00091985" w:rsidRDefault="008A3C65" w:rsidP="005F4E47">
      <w:pPr>
        <w:keepNext/>
        <w:ind w:left="1418"/>
        <w:jc w:val="center"/>
        <w:rPr>
          <w:rFonts w:ascii="Times New Roman" w:hAnsi="Times New Roman"/>
          <w:b/>
          <w:sz w:val="22"/>
          <w:szCs w:val="22"/>
          <w:lang w:val="is-IS"/>
        </w:rPr>
      </w:pPr>
      <w:r w:rsidRPr="00091985">
        <w:rPr>
          <w:rFonts w:ascii="Times New Roman" w:hAnsi="Times New Roman"/>
          <w:b/>
          <w:sz w:val="22"/>
          <w:szCs w:val="22"/>
          <w:lang w:val="is-IS"/>
        </w:rPr>
        <w:lastRenderedPageBreak/>
        <w:t xml:space="preserve">IV. </w:t>
      </w:r>
      <w:r w:rsidR="00BE727A">
        <w:rPr>
          <w:rFonts w:ascii="Times New Roman" w:hAnsi="Times New Roman"/>
          <w:b/>
        </w:rPr>
        <w:t>KAFLI</w:t>
      </w:r>
    </w:p>
    <w:p w:rsidR="008A3C65" w:rsidRPr="00091985" w:rsidRDefault="008A3C65" w:rsidP="005F4E47">
      <w:pPr>
        <w:keepNext/>
        <w:ind w:left="1418"/>
        <w:jc w:val="center"/>
        <w:rPr>
          <w:rFonts w:ascii="Times New Roman" w:hAnsi="Times New Roman"/>
          <w:b/>
          <w:sz w:val="22"/>
          <w:szCs w:val="22"/>
          <w:lang w:val="is-IS"/>
        </w:rPr>
      </w:pPr>
      <w:r w:rsidRPr="00091985">
        <w:rPr>
          <w:rFonts w:ascii="Times New Roman" w:hAnsi="Times New Roman"/>
          <w:b/>
          <w:sz w:val="22"/>
          <w:szCs w:val="22"/>
          <w:lang w:val="is-IS"/>
        </w:rPr>
        <w:t>Réttindi og skyldur fanga.</w:t>
      </w:r>
    </w:p>
    <w:p w:rsidR="008A3C65" w:rsidRPr="00091985" w:rsidRDefault="008A3C65" w:rsidP="005F4E47">
      <w:pPr>
        <w:keepNext/>
        <w:ind w:left="1418"/>
        <w:jc w:val="center"/>
        <w:rPr>
          <w:rFonts w:ascii="Times New Roman" w:hAnsi="Times New Roman"/>
          <w:sz w:val="22"/>
          <w:szCs w:val="22"/>
          <w:lang w:val="is-IS"/>
        </w:rPr>
      </w:pPr>
      <w:r w:rsidRPr="00091985">
        <w:rPr>
          <w:rFonts w:ascii="Times New Roman" w:hAnsi="Times New Roman"/>
          <w:sz w:val="22"/>
          <w:szCs w:val="22"/>
          <w:lang w:val="is-IS"/>
        </w:rPr>
        <w:t>42.</w:t>
      </w:r>
      <w:r w:rsidR="00BE012B">
        <w:rPr>
          <w:rFonts w:ascii="Times New Roman" w:hAnsi="Times New Roman"/>
          <w:sz w:val="22"/>
          <w:szCs w:val="22"/>
          <w:lang w:val="is-IS"/>
        </w:rPr>
        <w:t xml:space="preserve"> </w:t>
      </w:r>
      <w:r w:rsidRPr="00091985">
        <w:rPr>
          <w:rFonts w:ascii="Times New Roman" w:hAnsi="Times New Roman"/>
          <w:sz w:val="22"/>
          <w:szCs w:val="22"/>
          <w:lang w:val="is-IS"/>
        </w:rPr>
        <w:t>gr.</w:t>
      </w:r>
    </w:p>
    <w:p w:rsidR="008A3C65" w:rsidRPr="00091985" w:rsidRDefault="008A3C65" w:rsidP="005F4E47">
      <w:pPr>
        <w:keepNext/>
        <w:ind w:left="1418"/>
        <w:jc w:val="center"/>
        <w:rPr>
          <w:rFonts w:ascii="Times New Roman" w:hAnsi="Times New Roman"/>
          <w:i/>
          <w:sz w:val="22"/>
          <w:szCs w:val="22"/>
          <w:lang w:val="is-IS"/>
        </w:rPr>
      </w:pPr>
      <w:r w:rsidRPr="00091985">
        <w:rPr>
          <w:rFonts w:ascii="Times New Roman" w:hAnsi="Times New Roman"/>
          <w:i/>
          <w:sz w:val="22"/>
          <w:szCs w:val="22"/>
          <w:lang w:val="is-IS"/>
        </w:rPr>
        <w:t>Aðstaða fanga.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Aðstaða </w:t>
      </w:r>
      <w:r>
        <w:rPr>
          <w:rFonts w:ascii="Times New Roman" w:hAnsi="Times New Roman"/>
          <w:sz w:val="22"/>
          <w:szCs w:val="22"/>
          <w:lang w:val="is-IS"/>
        </w:rPr>
        <w:t>í fangelsum</w:t>
      </w:r>
      <w:r w:rsidRPr="00091985">
        <w:rPr>
          <w:rFonts w:ascii="Times New Roman" w:hAnsi="Times New Roman"/>
          <w:sz w:val="22"/>
          <w:szCs w:val="22"/>
          <w:lang w:val="is-IS"/>
        </w:rPr>
        <w:t xml:space="preserve"> skal vera mannúðleg. Aðstaða í fangelsum skal uppfylla kröfur sem gerðar eru til heilbrigðis, hreinlætis sem og stærðar klefa, lýsingar, hitunar og loftræstingar.</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43.</w:t>
      </w:r>
      <w:r w:rsidR="00BE012B">
        <w:rPr>
          <w:rFonts w:ascii="Times New Roman" w:hAnsi="Times New Roman"/>
          <w:sz w:val="22"/>
          <w:szCs w:val="22"/>
          <w:lang w:val="is-IS"/>
        </w:rPr>
        <w:t xml:space="preserve"> </w:t>
      </w:r>
      <w:r w:rsidRPr="00091985">
        <w:rPr>
          <w:rFonts w:ascii="Times New Roman" w:hAnsi="Times New Roman"/>
          <w:sz w:val="22"/>
          <w:szCs w:val="22"/>
          <w:lang w:val="is-IS"/>
        </w:rPr>
        <w:t>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Vistun í klefa.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Fangi skal vera einn í klefa nema sérstakar aðstæður eða húsrými komi í veg fyrir það og skal fangaklefi vera læstur að næturlagi svo sem nánar er tilgreint í reglum fangelsis. Fangelsismálastofnun getur ákveðið að klefar séu ólæstir í tilteknum fangelsum eða fangelsisdeildum eða í öðrum tilvikum þegar sérstakar ástæður mæla með.</w:t>
      </w:r>
    </w:p>
    <w:p w:rsidR="008A3C65" w:rsidRDefault="008A3C65" w:rsidP="008A3C65">
      <w:pPr>
        <w:ind w:left="1416" w:firstLine="144"/>
        <w:rPr>
          <w:rFonts w:ascii="Times New Roman" w:hAnsi="Times New Roman"/>
          <w:sz w:val="22"/>
          <w:szCs w:val="22"/>
          <w:lang w:val="is-IS"/>
        </w:rPr>
      </w:pPr>
      <w:r w:rsidRPr="00AE4A9B">
        <w:rPr>
          <w:rFonts w:ascii="Times New Roman" w:hAnsi="Times New Roman"/>
          <w:sz w:val="22"/>
          <w:szCs w:val="22"/>
          <w:lang w:val="is-IS"/>
        </w:rPr>
        <w:t>Forstöðumaður fangelsis getur læst klefa á öðrum tímum af öryggisástæðum.</w:t>
      </w:r>
      <w:r w:rsidRPr="00E91B6F">
        <w:rPr>
          <w:rFonts w:ascii="Times New Roman" w:hAnsi="Times New Roman"/>
          <w:sz w:val="22"/>
          <w:szCs w:val="22"/>
          <w:lang w:val="is-IS"/>
        </w:rPr>
        <w:t xml:space="preserve"> </w:t>
      </w:r>
    </w:p>
    <w:p w:rsidR="005F4E47" w:rsidRDefault="005F4E47"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 xml:space="preserve">44. gr. </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Samneyti kynja.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Leyfa má körlum og konum að taka þátt í daglegu starfi saman en aðskilja ber kynin að næturlagi.</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Fanga er óheimilt að fara inn á klefa fanga af gagnstæðu kyni.</w:t>
      </w:r>
      <w:r>
        <w:rPr>
          <w:rFonts w:ascii="Times New Roman" w:hAnsi="Times New Roman"/>
          <w:sz w:val="22"/>
          <w:szCs w:val="22"/>
          <w:lang w:val="is-IS"/>
        </w:rPr>
        <w:t xml:space="preserve"> </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 xml:space="preserve">45. gr. </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Vistun fanga yngri en 18 ára.</w:t>
      </w:r>
    </w:p>
    <w:p w:rsidR="008A3C65" w:rsidRPr="00F97A56" w:rsidRDefault="008A3C65" w:rsidP="008A3C65">
      <w:pPr>
        <w:ind w:left="1416" w:firstLine="144"/>
        <w:rPr>
          <w:lang w:val="da-DK"/>
        </w:rPr>
      </w:pPr>
      <w:r w:rsidRPr="00F97A56">
        <w:rPr>
          <w:lang w:val="is-IS"/>
        </w:rPr>
        <w:t xml:space="preserve">Fangar sem eru undir 18 ára aldri skulu vistaðir á vegum barnaverndaryfirvalda, nema sérstakar ástæður séu til að vista þá í fangelsi. </w:t>
      </w:r>
      <w:r w:rsidRPr="00F97A56">
        <w:rPr>
          <w:lang w:val="da-DK"/>
        </w:rPr>
        <w:t xml:space="preserve">Um slíka vistun gilda ákvæði laganna eins og við á. </w:t>
      </w:r>
    </w:p>
    <w:p w:rsidR="008A3C65" w:rsidRPr="00F97A56" w:rsidRDefault="008A3C65" w:rsidP="008A3C65">
      <w:pPr>
        <w:ind w:left="1416" w:firstLine="144"/>
        <w:rPr>
          <w:lang w:val="da-DK"/>
        </w:rPr>
      </w:pPr>
      <w:r w:rsidRPr="00091985">
        <w:rPr>
          <w:rFonts w:ascii="Times New Roman" w:hAnsi="Times New Roman"/>
          <w:sz w:val="22"/>
          <w:szCs w:val="22"/>
          <w:lang w:val="is-IS"/>
        </w:rPr>
        <w:t>Fangi sem er skólaskyldur skal hafa aðgang að slíku námi.</w:t>
      </w:r>
      <w:r w:rsidRPr="00F97A56">
        <w:rPr>
          <w:lang w:val="da-DK"/>
        </w:rPr>
        <w:t xml:space="preserve"> </w:t>
      </w:r>
    </w:p>
    <w:p w:rsidR="008A3C65" w:rsidRPr="00091985" w:rsidRDefault="008A3C65" w:rsidP="008A3C65">
      <w:pPr>
        <w:ind w:left="1416" w:firstLine="144"/>
        <w:rPr>
          <w:rFonts w:ascii="Times New Roman" w:hAnsi="Times New Roman"/>
          <w:sz w:val="22"/>
          <w:szCs w:val="22"/>
          <w:lang w:val="is-IS"/>
        </w:rPr>
      </w:pPr>
      <w:r w:rsidRPr="00F97A56">
        <w:rPr>
          <w:lang w:val="da-DK"/>
        </w:rPr>
        <w:t>Ráðherra setur reglugerð um nánari framkvæmd vistunar samkvæmt ákvæði þessu.</w:t>
      </w:r>
    </w:p>
    <w:p w:rsidR="005F4E47" w:rsidRDefault="005F4E47"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 xml:space="preserve">46. gr. </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Heimsóknir.</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w:t>
      </w:r>
      <w:r>
        <w:rPr>
          <w:rFonts w:ascii="Times New Roman" w:hAnsi="Times New Roman"/>
          <w:sz w:val="22"/>
          <w:szCs w:val="22"/>
          <w:lang w:val="is-IS"/>
        </w:rPr>
        <w:t>angi sem afplánar í lokuðu fangelsi getur fengið</w:t>
      </w:r>
      <w:r w:rsidRPr="00091985">
        <w:rPr>
          <w:rFonts w:ascii="Times New Roman" w:hAnsi="Times New Roman"/>
          <w:sz w:val="22"/>
          <w:szCs w:val="22"/>
          <w:lang w:val="is-IS"/>
        </w:rPr>
        <w:t xml:space="preserve"> heimsóknir </w:t>
      </w:r>
      <w:r>
        <w:rPr>
          <w:rFonts w:ascii="Times New Roman" w:hAnsi="Times New Roman"/>
          <w:sz w:val="22"/>
          <w:szCs w:val="22"/>
          <w:lang w:val="is-IS"/>
        </w:rPr>
        <w:t xml:space="preserve">frá fjölskyldu og vinum ef aðstæður í fangelsi leyfa og </w:t>
      </w:r>
      <w:r w:rsidRPr="00091985">
        <w:rPr>
          <w:rFonts w:ascii="Times New Roman" w:hAnsi="Times New Roman"/>
          <w:sz w:val="22"/>
          <w:szCs w:val="22"/>
          <w:lang w:val="is-IS"/>
        </w:rPr>
        <w:t>slíkt telst heppilegt sem þáttur í refsifullnustu hans.</w:t>
      </w:r>
      <w:r>
        <w:rPr>
          <w:rFonts w:ascii="Times New Roman" w:hAnsi="Times New Roman"/>
          <w:sz w:val="22"/>
          <w:szCs w:val="22"/>
          <w:lang w:val="is-IS"/>
        </w:rPr>
        <w:t xml:space="preserve"> Fangi getur fengið heimsóknir frá fjölskyldu eigi sjaldnar en vikulega en </w:t>
      </w:r>
      <w:r w:rsidRPr="004A4A92">
        <w:rPr>
          <w:rFonts w:ascii="Times New Roman" w:hAnsi="Times New Roman"/>
          <w:sz w:val="22"/>
          <w:szCs w:val="22"/>
          <w:lang w:val="is-IS"/>
        </w:rPr>
        <w:t xml:space="preserve">heimsóknir </w:t>
      </w:r>
      <w:r>
        <w:rPr>
          <w:rFonts w:ascii="Times New Roman" w:hAnsi="Times New Roman"/>
          <w:sz w:val="22"/>
          <w:szCs w:val="22"/>
          <w:lang w:val="is-IS"/>
        </w:rPr>
        <w:t xml:space="preserve">frá vinum skulu </w:t>
      </w:r>
      <w:r w:rsidRPr="004A4A92">
        <w:rPr>
          <w:rFonts w:ascii="Times New Roman" w:hAnsi="Times New Roman"/>
          <w:sz w:val="22"/>
          <w:szCs w:val="22"/>
          <w:lang w:val="is-IS"/>
        </w:rPr>
        <w:t>að jafnaði ekki verið fleiri en tvær í mánuði.</w:t>
      </w:r>
    </w:p>
    <w:p w:rsidR="008A3C6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Fangi sem afplánar í opnu fangelsi</w:t>
      </w:r>
      <w:r w:rsidRPr="00091985">
        <w:rPr>
          <w:rFonts w:ascii="Times New Roman" w:hAnsi="Times New Roman"/>
          <w:sz w:val="22"/>
          <w:szCs w:val="22"/>
          <w:lang w:val="is-IS"/>
        </w:rPr>
        <w:t xml:space="preserve"> getur </w:t>
      </w:r>
      <w:r>
        <w:rPr>
          <w:rFonts w:ascii="Times New Roman" w:hAnsi="Times New Roman"/>
          <w:sz w:val="22"/>
          <w:szCs w:val="22"/>
          <w:lang w:val="is-IS"/>
        </w:rPr>
        <w:t>fengið</w:t>
      </w:r>
      <w:r w:rsidRPr="00091985">
        <w:rPr>
          <w:rFonts w:ascii="Times New Roman" w:hAnsi="Times New Roman"/>
          <w:sz w:val="22"/>
          <w:szCs w:val="22"/>
          <w:lang w:val="is-IS"/>
        </w:rPr>
        <w:t xml:space="preserve"> heimsóknir </w:t>
      </w:r>
      <w:r>
        <w:rPr>
          <w:rFonts w:ascii="Times New Roman" w:hAnsi="Times New Roman"/>
          <w:sz w:val="22"/>
          <w:szCs w:val="22"/>
          <w:lang w:val="is-IS"/>
        </w:rPr>
        <w:t xml:space="preserve">frá fjölskyldu og vinum eigi sjaldnar en vikulega ef aðstæður í fangelsi leyfa og </w:t>
      </w:r>
      <w:r w:rsidRPr="00091985">
        <w:rPr>
          <w:rFonts w:ascii="Times New Roman" w:hAnsi="Times New Roman"/>
          <w:sz w:val="22"/>
          <w:szCs w:val="22"/>
          <w:lang w:val="is-IS"/>
        </w:rPr>
        <w:t>slíkt telst heppilegt sem þáttur í refsifullnustu hans.</w:t>
      </w:r>
    </w:p>
    <w:p w:rsidR="008A3C65" w:rsidRPr="004A4A92" w:rsidRDefault="008A3C65" w:rsidP="008A3C65">
      <w:pPr>
        <w:ind w:left="1416" w:firstLine="144"/>
        <w:rPr>
          <w:rFonts w:ascii="Times New Roman" w:hAnsi="Times New Roman"/>
          <w:i/>
          <w:sz w:val="22"/>
          <w:szCs w:val="22"/>
          <w:lang w:val="is-IS"/>
        </w:rPr>
      </w:pPr>
      <w:r>
        <w:rPr>
          <w:rFonts w:ascii="Times New Roman" w:hAnsi="Times New Roman"/>
          <w:sz w:val="22"/>
          <w:szCs w:val="22"/>
          <w:lang w:val="is-IS"/>
        </w:rPr>
        <w:t>Fangelsismálastofnun setur nánari reglur um heimsóknir.</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47. gr.</w:t>
      </w:r>
    </w:p>
    <w:p w:rsidR="008A3C65" w:rsidRPr="00091985" w:rsidRDefault="008A3C65" w:rsidP="008A3C65">
      <w:pPr>
        <w:ind w:left="1416" w:firstLine="144"/>
        <w:jc w:val="center"/>
        <w:rPr>
          <w:rFonts w:ascii="Times New Roman" w:hAnsi="Times New Roman"/>
          <w:i/>
          <w:sz w:val="22"/>
          <w:szCs w:val="22"/>
          <w:lang w:val="is-IS"/>
        </w:rPr>
      </w:pPr>
      <w:r>
        <w:rPr>
          <w:rFonts w:ascii="Times New Roman" w:hAnsi="Times New Roman"/>
          <w:i/>
          <w:sz w:val="22"/>
          <w:szCs w:val="22"/>
          <w:lang w:val="is-IS"/>
        </w:rPr>
        <w:t>Takmarkanir á heimsóknum</w:t>
      </w:r>
      <w:r w:rsidRPr="00091985">
        <w:rPr>
          <w:rFonts w:ascii="Times New Roman" w:hAnsi="Times New Roman"/>
          <w:i/>
          <w:sz w:val="22"/>
          <w:szCs w:val="22"/>
          <w:lang w:val="is-IS"/>
        </w:rPr>
        <w:t>.</w:t>
      </w:r>
    </w:p>
    <w:p w:rsidR="008A3C65" w:rsidRPr="0009198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 xml:space="preserve">Forstöðumaður getur </w:t>
      </w:r>
      <w:r w:rsidRPr="00091985">
        <w:rPr>
          <w:rFonts w:ascii="Times New Roman" w:hAnsi="Times New Roman"/>
          <w:sz w:val="22"/>
          <w:szCs w:val="22"/>
          <w:lang w:val="is-IS"/>
        </w:rPr>
        <w:t xml:space="preserve">ákveðið að heimsóknir tiltekinna manna fari fram undir eftirliti starfsmanns, í öðrum vistarverum fangelsis, með því að banna líkamlega snertingu gests og fanga eða </w:t>
      </w:r>
      <w:r w:rsidRPr="004A4A92">
        <w:rPr>
          <w:rFonts w:ascii="Times New Roman" w:hAnsi="Times New Roman"/>
          <w:sz w:val="22"/>
          <w:szCs w:val="22"/>
          <w:lang w:val="is-IS"/>
        </w:rPr>
        <w:t>banna tilteknum mönnum að heimsækja fanga</w:t>
      </w:r>
      <w:r w:rsidRPr="00091985">
        <w:rPr>
          <w:rFonts w:ascii="Times New Roman" w:hAnsi="Times New Roman"/>
          <w:sz w:val="22"/>
          <w:szCs w:val="22"/>
          <w:lang w:val="is-IS"/>
        </w:rPr>
        <w:t xml:space="preserve"> ef nauðsynlegt þykir til að viðhalda ró, góðri reglu og öryggi í fangelsi, til að koma í veg fyrir refsiverðan verknað eða ef ástæða er til að ætla að heimsóknin verði misnotuð að öðru leyti. Slíka ákvörðun skal rökstyðja skriflega.</w:t>
      </w:r>
    </w:p>
    <w:p w:rsidR="008A3C6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Heimilt er að rjúfa heimsókn ef það þykir nauðsynlegt til að viðhalda ró, góðri reglu og öryggi í fangelsi eða til að koma í veg fyrir refsiverðan verknað.</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Heimsókn lögmanns til fanga skal ávallt vera án eftirlits nema lögmaður óski annars.</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5F4E47">
      <w:pPr>
        <w:keepNext/>
        <w:ind w:left="1418" w:firstLine="142"/>
        <w:jc w:val="center"/>
        <w:rPr>
          <w:rFonts w:ascii="Times New Roman" w:hAnsi="Times New Roman"/>
          <w:sz w:val="22"/>
          <w:szCs w:val="22"/>
          <w:lang w:val="is-IS"/>
        </w:rPr>
      </w:pPr>
      <w:r w:rsidRPr="00091985">
        <w:rPr>
          <w:rFonts w:ascii="Times New Roman" w:hAnsi="Times New Roman"/>
          <w:sz w:val="22"/>
          <w:szCs w:val="22"/>
          <w:lang w:val="is-IS"/>
        </w:rPr>
        <w:lastRenderedPageBreak/>
        <w:t>48. gr.</w:t>
      </w:r>
    </w:p>
    <w:p w:rsidR="008A3C65" w:rsidRPr="00091985" w:rsidRDefault="008A3C65" w:rsidP="008A3C65">
      <w:pPr>
        <w:ind w:left="1416" w:firstLine="144"/>
        <w:jc w:val="center"/>
        <w:rPr>
          <w:rFonts w:ascii="Times New Roman" w:hAnsi="Times New Roman"/>
          <w:i/>
          <w:sz w:val="22"/>
          <w:szCs w:val="22"/>
          <w:lang w:val="is-IS"/>
        </w:rPr>
      </w:pPr>
      <w:r>
        <w:rPr>
          <w:rFonts w:ascii="Times New Roman" w:hAnsi="Times New Roman"/>
          <w:i/>
          <w:sz w:val="22"/>
          <w:szCs w:val="22"/>
          <w:lang w:val="is-IS"/>
        </w:rPr>
        <w:t>Heimsóknargestir</w:t>
      </w:r>
      <w:r w:rsidRPr="00091985">
        <w:rPr>
          <w:rFonts w:ascii="Times New Roman" w:hAnsi="Times New Roman"/>
          <w:i/>
          <w:sz w:val="22"/>
          <w:szCs w:val="22"/>
          <w:lang w:val="is-IS"/>
        </w:rPr>
        <w:t>.</w:t>
      </w:r>
    </w:p>
    <w:p w:rsidR="008A3C65" w:rsidRPr="0009198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Fangelsisyfirvöld skulu</w:t>
      </w:r>
      <w:r w:rsidRPr="00091985">
        <w:rPr>
          <w:rFonts w:ascii="Times New Roman" w:hAnsi="Times New Roman"/>
          <w:sz w:val="22"/>
          <w:szCs w:val="22"/>
          <w:lang w:val="is-IS"/>
        </w:rPr>
        <w:t xml:space="preserve"> kanna bakgrunn og sakaferil heimsóknargests áður en forstöðumaður samþykkir heimsóknina.</w:t>
      </w:r>
    </w:p>
    <w:p w:rsidR="008A3C6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Heimilt er að leita á þeim sem heimsækja fanga. Leit getur annars vegar verið í ytri fötum og hins vegar líkamsleit, enda samþykki heimsóknargestu</w:t>
      </w:r>
      <w:r>
        <w:rPr>
          <w:rFonts w:ascii="Times New Roman" w:hAnsi="Times New Roman"/>
          <w:sz w:val="22"/>
          <w:szCs w:val="22"/>
          <w:lang w:val="is-IS"/>
        </w:rPr>
        <w:t>r það. Samþykki hann það ekki</w:t>
      </w:r>
      <w:r w:rsidRPr="00091985">
        <w:rPr>
          <w:rFonts w:ascii="Times New Roman" w:hAnsi="Times New Roman"/>
          <w:sz w:val="22"/>
          <w:szCs w:val="22"/>
          <w:lang w:val="is-IS"/>
        </w:rPr>
        <w:t xml:space="preserve"> skal heimsóknin fara fram með öðrum hætti e</w:t>
      </w:r>
      <w:r>
        <w:rPr>
          <w:rFonts w:ascii="Times New Roman" w:hAnsi="Times New Roman"/>
          <w:sz w:val="22"/>
          <w:szCs w:val="22"/>
          <w:lang w:val="is-IS"/>
        </w:rPr>
        <w:t>ða synja um hana sbr. 1. mgr. 47</w:t>
      </w:r>
      <w:r w:rsidRPr="00091985">
        <w:rPr>
          <w:rFonts w:ascii="Times New Roman" w:hAnsi="Times New Roman"/>
          <w:sz w:val="22"/>
          <w:szCs w:val="22"/>
          <w:lang w:val="is-IS"/>
        </w:rPr>
        <w:t>. gr.</w:t>
      </w:r>
      <w:r>
        <w:rPr>
          <w:rFonts w:ascii="Times New Roman" w:hAnsi="Times New Roman"/>
          <w:sz w:val="22"/>
          <w:szCs w:val="22"/>
          <w:lang w:val="is-IS"/>
        </w:rPr>
        <w:t xml:space="preserve"> </w:t>
      </w:r>
    </w:p>
    <w:p w:rsidR="008A3C65" w:rsidRPr="0009198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 xml:space="preserve">Heimilt er að skoða það sem farið er með til fanga. </w:t>
      </w:r>
      <w:r w:rsidRPr="00091985">
        <w:rPr>
          <w:rFonts w:ascii="Times New Roman" w:hAnsi="Times New Roman"/>
          <w:sz w:val="22"/>
          <w:szCs w:val="22"/>
          <w:lang w:val="is-IS"/>
        </w:rPr>
        <w:t>Munir eða efni sem gestur hefur meðferðis og sem fanga er óheimilt að hafa í fangelsi skulu vera í vörslu fangelsis á meðan á heimsókn stendur.</w:t>
      </w:r>
    </w:p>
    <w:p w:rsidR="008A3C6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Upplýsa skal þann sem kemur í heimsókn til fanga um þær reglur er gilda um heimsóknir.</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49. gr.</w:t>
      </w:r>
    </w:p>
    <w:p w:rsidR="008A3C65" w:rsidRPr="004A4A92" w:rsidRDefault="008A3C65" w:rsidP="008A3C65">
      <w:pPr>
        <w:ind w:left="1416" w:firstLine="144"/>
        <w:jc w:val="center"/>
        <w:rPr>
          <w:rFonts w:ascii="Times New Roman" w:hAnsi="Times New Roman"/>
          <w:i/>
          <w:sz w:val="22"/>
          <w:szCs w:val="22"/>
          <w:lang w:val="is-IS"/>
        </w:rPr>
      </w:pPr>
      <w:r w:rsidRPr="004A4A92">
        <w:rPr>
          <w:rFonts w:ascii="Times New Roman" w:hAnsi="Times New Roman"/>
          <w:i/>
          <w:sz w:val="22"/>
          <w:szCs w:val="22"/>
          <w:lang w:val="is-IS"/>
        </w:rPr>
        <w:t xml:space="preserve">Heimsóknir </w:t>
      </w:r>
      <w:r>
        <w:rPr>
          <w:rFonts w:ascii="Times New Roman" w:hAnsi="Times New Roman"/>
          <w:i/>
          <w:sz w:val="22"/>
          <w:szCs w:val="22"/>
          <w:lang w:val="is-IS"/>
        </w:rPr>
        <w:t>barna.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Forstöðumanni fangelsis ber að skipuleggja aðstæður þannig að börn geti komið með í heimsóknir og að þeim sé sýnd nærgætni. Þurfi heimsókn að fara fram utan fangelsis vegna hagsmuna barns skal það gert á grundvelli álits barnaverndaryfirvalda eða annarra sérhæfðra aðila.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Heimsóknir barna yngri en 18 ára skulu fara fram í fylgd forráðamanns eða annars aðstandanda enda liggi fyrir skriflegt samþykki forráðamanna fyrir því.</w:t>
      </w:r>
    </w:p>
    <w:p w:rsidR="008A3C6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Rjúfa skal heimsókn þar sem börn eru ef talið er að þær brjóti gegn hagsmunum þeirra.</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5</w:t>
      </w:r>
      <w:r>
        <w:rPr>
          <w:rFonts w:ascii="Times New Roman" w:hAnsi="Times New Roman"/>
          <w:sz w:val="22"/>
          <w:szCs w:val="22"/>
          <w:lang w:val="is-IS"/>
        </w:rPr>
        <w:t>0</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Símtöl.</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Fangi á rétt á símtölum við fólk utan fangelsis á þeim tímum dags sem reglur fangelsis segja til um. Heimilt er að takmarka fjölda símtala hvers og eins og lengd þeirra ef nauðsynlegt reynist til að aðrir fangar fái notið þessa réttar. Símtöl til fanga í öðrum fangelsum eru bönnuð n</w:t>
      </w:r>
      <w:bookmarkStart w:id="36" w:name="G36M2"/>
      <w:r w:rsidRPr="00091985">
        <w:rPr>
          <w:rFonts w:ascii="Times New Roman" w:hAnsi="Times New Roman"/>
          <w:sz w:val="22"/>
          <w:szCs w:val="22"/>
          <w:lang w:val="is-IS"/>
        </w:rPr>
        <w:t>ema með samþykki forstöðumanns.</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 xml:space="preserve">Heimilt er að hlusta á </w:t>
      </w:r>
      <w:r w:rsidRPr="004A4A92">
        <w:rPr>
          <w:rFonts w:ascii="Times New Roman" w:hAnsi="Times New Roman"/>
          <w:sz w:val="22"/>
          <w:szCs w:val="22"/>
          <w:lang w:val="is-IS"/>
        </w:rPr>
        <w:t>og/eða taka upp</w:t>
      </w:r>
      <w:r w:rsidRPr="00091985">
        <w:rPr>
          <w:rFonts w:ascii="Times New Roman" w:hAnsi="Times New Roman"/>
          <w:sz w:val="22"/>
          <w:szCs w:val="22"/>
          <w:lang w:val="is-IS"/>
        </w:rPr>
        <w:t xml:space="preserve"> símtöl fanga ef það telst nauðsynlegt vegna almenns eftirlits, til að viðhalda góðri reglu og öryggi í fangelsi, til að koma í veg fyrir refsiverðan verknað eða til að vernda þann sem afleiðingar af broti fanga hafa bitnað á og þann sem vitnað hefur gegn fanga.</w:t>
      </w:r>
      <w:bookmarkStart w:id="37" w:name="G36M3"/>
      <w:bookmarkEnd w:id="36"/>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Ákvörðun um að hlusta á</w:t>
      </w:r>
      <w:r>
        <w:rPr>
          <w:rFonts w:ascii="Times New Roman" w:hAnsi="Times New Roman"/>
          <w:sz w:val="22"/>
          <w:szCs w:val="22"/>
          <w:lang w:val="is-IS"/>
        </w:rPr>
        <w:t xml:space="preserve"> og/eða taka upp </w:t>
      </w:r>
      <w:r w:rsidRPr="00091985">
        <w:rPr>
          <w:rFonts w:ascii="Times New Roman" w:hAnsi="Times New Roman"/>
          <w:sz w:val="22"/>
          <w:szCs w:val="22"/>
          <w:lang w:val="is-IS"/>
        </w:rPr>
        <w:t>símtal skal tilkynnt fanga fyrir fram og ástæður hennar tilgreindar og bókaðar. Heimilt er að setja það skilyrði að símtalið fari fram á tungumáli sem fangavörður skilur en ella þýði túlkur samtalið.</w:t>
      </w:r>
      <w:bookmarkStart w:id="38" w:name="G36M4"/>
      <w:bookmarkEnd w:id="37"/>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Ekki er heimilt að hlusta á símtöl fanga við lögmann, opinberar stofnanir eða umboðsmann Alþingis.</w:t>
      </w:r>
      <w:bookmarkStart w:id="39" w:name="G36M5"/>
      <w:bookmarkEnd w:id="38"/>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Samkvæmt beiðni rétthafa símanúmers getur forstöðumaður fangelsis ákveðið að ekki verði hringt í símanúmerið úr fangelsi.</w:t>
      </w:r>
      <w:bookmarkEnd w:id="39"/>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Fangi greiðir sjálfur kostnað við símtöl sín önnur en til lögmanns, ráðuneytisins, umboðsmanns Alþingis</w:t>
      </w:r>
      <w:r>
        <w:rPr>
          <w:rFonts w:ascii="Times New Roman" w:hAnsi="Times New Roman"/>
          <w:sz w:val="22"/>
          <w:szCs w:val="22"/>
          <w:lang w:val="is-IS"/>
        </w:rPr>
        <w:t xml:space="preserve">, </w:t>
      </w:r>
      <w:r w:rsidRPr="00091985">
        <w:rPr>
          <w:rFonts w:ascii="Times New Roman" w:hAnsi="Times New Roman"/>
          <w:sz w:val="22"/>
          <w:szCs w:val="22"/>
          <w:lang w:val="is-IS"/>
        </w:rPr>
        <w:t>fangelsismálastofnunar</w:t>
      </w:r>
      <w:r>
        <w:rPr>
          <w:rFonts w:ascii="Times New Roman" w:hAnsi="Times New Roman"/>
          <w:sz w:val="22"/>
          <w:szCs w:val="22"/>
          <w:lang w:val="is-IS"/>
        </w:rPr>
        <w:t xml:space="preserve"> og</w:t>
      </w:r>
      <w:r w:rsidRPr="00091985">
        <w:rPr>
          <w:rFonts w:ascii="Times New Roman" w:hAnsi="Times New Roman"/>
          <w:sz w:val="22"/>
          <w:szCs w:val="22"/>
          <w:lang w:val="is-IS"/>
        </w:rPr>
        <w:t xml:space="preserve"> sendiráðs lands erlends fanga eða ræðismanns þess.</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5</w:t>
      </w:r>
      <w:r>
        <w:rPr>
          <w:rFonts w:ascii="Times New Roman" w:hAnsi="Times New Roman"/>
          <w:sz w:val="22"/>
          <w:szCs w:val="22"/>
          <w:lang w:val="is-IS"/>
        </w:rPr>
        <w:t>1</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Bréfaskipti.</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Fanga er heimilt að senda og taka við bréfum. Forstöðumaður fangelsis getur ákveðið að opna og lesa bréf til og frá fanga í viðurvist hans til að viðhalda góðri reglu og öryggi í fangelsi, til að fyrirbyggja refsiverðan verknað eða til að vernda þann sem afleiðingar af broti fanga hafa bitnað á og þann sem vitnað hefur gegn fanga. Forstöðumaður getur í sama tilgangi ákveðið að takmarka bréfaskipti fanga við ákveðna aðila eða stöðva sendingu bréfa til og frá fanga. Heimilt er að setja það </w:t>
      </w:r>
      <w:r w:rsidRPr="00091985">
        <w:rPr>
          <w:rFonts w:ascii="Times New Roman" w:hAnsi="Times New Roman"/>
          <w:sz w:val="22"/>
          <w:szCs w:val="22"/>
          <w:lang w:val="is-IS"/>
        </w:rPr>
        <w:lastRenderedPageBreak/>
        <w:t>skilyrði að bréfaskipti fari fram á tungumáli sem fangavörður skilur en annars verði sk</w:t>
      </w:r>
      <w:bookmarkStart w:id="40" w:name="G37M2"/>
      <w:r w:rsidRPr="00091985">
        <w:rPr>
          <w:rFonts w:ascii="Times New Roman" w:hAnsi="Times New Roman"/>
          <w:sz w:val="22"/>
          <w:szCs w:val="22"/>
          <w:lang w:val="is-IS"/>
        </w:rPr>
        <w:t>jalaþýðanda falið að þýða bréf.</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Ekki skal skoða bréfaskipti milli fanga og lögmanns, opinberra stofnana eða umboðsmanns Alþingis.</w:t>
      </w:r>
      <w:bookmarkStart w:id="41" w:name="G37M3"/>
      <w:bookmarkEnd w:id="40"/>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Ákvörðun um að lesa bréf, eða leggja hald á það, skal tilkynnt fanga og ástæður hennar tilgreindar og bókaðar.</w:t>
      </w:r>
      <w:bookmarkStart w:id="42" w:name="G37M4"/>
      <w:bookmarkEnd w:id="41"/>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Þegar fangelsi útvegar bréfsefni eða umslög má það ekki bera með sér stimpil eða önnur einkenni sem af má ráða að sendandi sé vistaður í fangelsi.</w:t>
      </w:r>
      <w:bookmarkEnd w:id="42"/>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Fangi skal sjálfur bera kostnað af bréfum sem hann sendir nema til lögmanns, fangelsismálastofnunar, opinberra stofnana eða umboðsmanns Alþingis.</w:t>
      </w:r>
    </w:p>
    <w:p w:rsidR="008A3C65" w:rsidRPr="00091985" w:rsidRDefault="008A3C65" w:rsidP="008A3C65">
      <w:pPr>
        <w:ind w:firstLine="0"/>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5</w:t>
      </w:r>
      <w:r>
        <w:rPr>
          <w:rFonts w:ascii="Times New Roman" w:hAnsi="Times New Roman"/>
          <w:sz w:val="22"/>
          <w:szCs w:val="22"/>
          <w:lang w:val="is-IS"/>
        </w:rPr>
        <w:t>2</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Aðgangur að fjölmiðlum.</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Fangi skal að jafnaði eiga kost á að fylgjast með gangi þjóðmála með lestri dagblaða og í gegnum útvarp og sjónvarp.</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Fangelsismálastofnun ákveður hvort heimila skuli fjölmiðlaviðtal við fanga. Slíkt skal ekki heimila ef það er andstætt almannahagsmunum eða hagsmunum brotaþola.</w:t>
      </w:r>
      <w:r>
        <w:rPr>
          <w:rFonts w:ascii="Times New Roman" w:hAnsi="Times New Roman"/>
          <w:sz w:val="22"/>
          <w:szCs w:val="22"/>
          <w:lang w:val="is-IS"/>
        </w:rPr>
        <w:t xml:space="preserve"> Fangelsismálastofnun setur reglur um nánari framkvæmd fjölmiðlaviðtala við fanga.</w:t>
      </w:r>
    </w:p>
    <w:p w:rsidR="008A3C65" w:rsidRPr="00091985" w:rsidRDefault="008A3C65" w:rsidP="008A3C65">
      <w:pPr>
        <w:ind w:left="1416" w:firstLine="144"/>
        <w:jc w:val="left"/>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5</w:t>
      </w:r>
      <w:r>
        <w:rPr>
          <w:rFonts w:ascii="Times New Roman" w:hAnsi="Times New Roman"/>
          <w:sz w:val="22"/>
          <w:szCs w:val="22"/>
          <w:lang w:val="is-IS"/>
        </w:rPr>
        <w:t>3</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Útivera og tómstundir.</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Fangi á rétt á </w:t>
      </w:r>
      <w:r w:rsidRPr="004A4A92">
        <w:rPr>
          <w:rFonts w:ascii="Times New Roman" w:hAnsi="Times New Roman"/>
          <w:sz w:val="22"/>
          <w:szCs w:val="22"/>
          <w:lang w:val="is-IS"/>
        </w:rPr>
        <w:t>útiveru og að iðka tómstundastörf</w:t>
      </w:r>
      <w:r w:rsidRPr="00091985">
        <w:rPr>
          <w:rFonts w:ascii="Times New Roman" w:hAnsi="Times New Roman"/>
          <w:sz w:val="22"/>
          <w:szCs w:val="22"/>
          <w:lang w:val="is-IS"/>
        </w:rPr>
        <w:t xml:space="preserve">, líkamsrækt og íþróttir í frítíma eftir því sem aðstæður leyfa. </w:t>
      </w:r>
      <w:r w:rsidRPr="004A4A92">
        <w:rPr>
          <w:rFonts w:ascii="Times New Roman" w:hAnsi="Times New Roman"/>
          <w:sz w:val="22"/>
          <w:szCs w:val="22"/>
          <w:lang w:val="is-IS"/>
        </w:rPr>
        <w:t>Slík ástundun skal vara</w:t>
      </w:r>
      <w:r w:rsidRPr="00091985">
        <w:rPr>
          <w:rFonts w:ascii="Times New Roman" w:hAnsi="Times New Roman"/>
          <w:sz w:val="22"/>
          <w:szCs w:val="22"/>
          <w:lang w:val="is-IS"/>
        </w:rPr>
        <w:t xml:space="preserve"> í að minnsta kosti eina og hálfa klukkustund á dag, nema það sé ósamrýmanlegt góðri reglu og öryggi í fangelsi.</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5</w:t>
      </w:r>
      <w:r>
        <w:rPr>
          <w:rFonts w:ascii="Times New Roman" w:hAnsi="Times New Roman"/>
          <w:sz w:val="22"/>
          <w:szCs w:val="22"/>
          <w:lang w:val="is-IS"/>
        </w:rPr>
        <w:t>4</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Bókasafn.</w:t>
      </w:r>
    </w:p>
    <w:p w:rsidR="008A3C65" w:rsidRPr="0009198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Fangi á</w:t>
      </w:r>
      <w:r w:rsidRPr="00091985">
        <w:rPr>
          <w:rFonts w:ascii="Times New Roman" w:hAnsi="Times New Roman"/>
          <w:sz w:val="22"/>
          <w:szCs w:val="22"/>
          <w:lang w:val="is-IS"/>
        </w:rPr>
        <w:t xml:space="preserve"> rétt á aðgangi að bókasafni.</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55</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Erlendir fangar.</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Erlendur fangi á rétt á að hafa samband við sendiráð</w:t>
      </w:r>
      <w:bookmarkStart w:id="43" w:name="G40M2"/>
      <w:r w:rsidRPr="00091985">
        <w:rPr>
          <w:rFonts w:ascii="Times New Roman" w:hAnsi="Times New Roman"/>
          <w:sz w:val="22"/>
          <w:szCs w:val="22"/>
          <w:lang w:val="is-IS"/>
        </w:rPr>
        <w:t xml:space="preserve"> lands síns eða ræðismann þess.</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Nú er fangi ríkisfangslaus eða flóttamaður og skal fangelsi þá aðstoða hann við að hafa samband við fulltrúa innlendra eða alþjóðlegra stofnana sem gæta hagsmuna slíkra einstaklinga.</w:t>
      </w:r>
      <w:bookmarkEnd w:id="43"/>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Erlendur fangi á rétt á túlki þegar honum er gerð grein fyrir réttindum sínum og skyldum í afplánun sé þess þörf. Hann á jafnframt rétt á að hafa samband við lögmann sinn með aðstoð túlks þegar þurfa þykir.</w:t>
      </w:r>
    </w:p>
    <w:p w:rsidR="008A3C65" w:rsidRPr="004A4A92" w:rsidRDefault="008A3C65" w:rsidP="008A3C65">
      <w:pPr>
        <w:ind w:left="1416" w:firstLine="144"/>
        <w:rPr>
          <w:rFonts w:ascii="Times New Roman" w:hAnsi="Times New Roman"/>
          <w:sz w:val="22"/>
          <w:szCs w:val="22"/>
          <w:lang w:val="is-IS"/>
        </w:rPr>
      </w:pPr>
      <w:r w:rsidRPr="004A4A92">
        <w:rPr>
          <w:rFonts w:ascii="Times New Roman" w:hAnsi="Times New Roman"/>
          <w:sz w:val="22"/>
          <w:szCs w:val="22"/>
          <w:lang w:val="is-IS"/>
        </w:rPr>
        <w:t>Kynna skal erlendum fanga að hann geti sótt um að afplána refsingu sína í heimalandi sínu enda sé samningur</w:t>
      </w:r>
      <w:r>
        <w:rPr>
          <w:rFonts w:ascii="Times New Roman" w:hAnsi="Times New Roman"/>
          <w:sz w:val="22"/>
          <w:szCs w:val="22"/>
          <w:lang w:val="is-IS"/>
        </w:rPr>
        <w:t xml:space="preserve"> þess efnis við heimaland viðkomandi fanga.</w:t>
      </w:r>
    </w:p>
    <w:p w:rsidR="008A3C6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56</w:t>
      </w:r>
      <w:r w:rsidRPr="00091985">
        <w:rPr>
          <w:rFonts w:ascii="Times New Roman" w:hAnsi="Times New Roman"/>
          <w:sz w:val="22"/>
          <w:szCs w:val="22"/>
          <w:lang w:val="is-IS"/>
        </w:rPr>
        <w:t xml:space="preserve">. gr. </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Trúariðkun.</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Fangi skal eiga kost á að hafa samband við prest eða annan sambærilegan fulltrúa skráðs trúfélags.</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57</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Búnaður í klefa.</w:t>
      </w:r>
    </w:p>
    <w:p w:rsidR="008A3C65" w:rsidRDefault="008A3C65" w:rsidP="008A3C65">
      <w:pPr>
        <w:autoSpaceDE w:val="0"/>
        <w:autoSpaceDN w:val="0"/>
        <w:adjustRightInd w:val="0"/>
        <w:ind w:left="1416" w:firstLine="144"/>
        <w:rPr>
          <w:rFonts w:ascii="Times New Roman" w:eastAsiaTheme="minorHAnsi" w:hAnsi="Times New Roman"/>
          <w:color w:val="000000"/>
          <w:sz w:val="22"/>
          <w:szCs w:val="22"/>
          <w:lang w:val="is-IS"/>
        </w:rPr>
      </w:pPr>
      <w:r>
        <w:rPr>
          <w:rFonts w:ascii="Times New Roman" w:eastAsiaTheme="minorHAnsi" w:hAnsi="Times New Roman"/>
          <w:color w:val="000000"/>
          <w:sz w:val="22"/>
          <w:szCs w:val="22"/>
          <w:lang w:val="is-IS"/>
        </w:rPr>
        <w:t>Búnaður sá sem forstöðumaður fangelsis getur leyft fanga skv. lögum þessum og reglum settum skv. þeim að hafa inni á klefa sínum skal vera í eigu fangelsis.  Búnaðurinn skal leigður út gegn vægu gjaldi.  Nú er búnaður sem heimilt er að leyfa fanga að hafa inni á klefa sínum ekki til í fangelsinu og er þá heimilt að leyfa fanga að hafa sinn eiginn búnað og er þá ekki tekið gjald fyrir notkuninni.</w:t>
      </w:r>
    </w:p>
    <w:p w:rsidR="008A3C65" w:rsidRDefault="008A3C65" w:rsidP="008A3C65">
      <w:pPr>
        <w:autoSpaceDE w:val="0"/>
        <w:autoSpaceDN w:val="0"/>
        <w:adjustRightInd w:val="0"/>
        <w:ind w:left="1416" w:firstLine="144"/>
        <w:rPr>
          <w:rFonts w:ascii="Times New Roman" w:eastAsiaTheme="minorHAnsi" w:hAnsi="Times New Roman"/>
          <w:color w:val="000000"/>
          <w:sz w:val="22"/>
          <w:szCs w:val="22"/>
          <w:lang w:val="is-IS"/>
        </w:rPr>
      </w:pPr>
      <w:r>
        <w:rPr>
          <w:rFonts w:ascii="Times New Roman" w:eastAsiaTheme="minorHAnsi" w:hAnsi="Times New Roman"/>
          <w:color w:val="000000"/>
          <w:sz w:val="22"/>
          <w:szCs w:val="22"/>
          <w:lang w:val="is-IS"/>
        </w:rPr>
        <w:lastRenderedPageBreak/>
        <w:t>Forstöðumaður lokaðs fangelsis getur leyft fanga, í samræmi við reglur fangelsis, að hafa í klefa sínum, hljómflutningstæki, útvarpstæki, sjónvarpstæki o.fl. Fanga er óheimilt að hafa tölvu, síma eða önnur fjarskiptatæki í klefa sínum. Þó getur forstöðumaður leyft fanga sem er í námi að hafa fartölvu án nettengingar og tölvuprentara.</w:t>
      </w:r>
    </w:p>
    <w:p w:rsidR="008A3C65" w:rsidRDefault="008A3C65" w:rsidP="008A3C65">
      <w:pPr>
        <w:autoSpaceDE w:val="0"/>
        <w:autoSpaceDN w:val="0"/>
        <w:adjustRightInd w:val="0"/>
        <w:ind w:left="1416" w:firstLine="144"/>
        <w:rPr>
          <w:rFonts w:ascii="Times New Roman" w:eastAsiaTheme="minorHAnsi" w:hAnsi="Times New Roman"/>
          <w:color w:val="000000"/>
          <w:sz w:val="22"/>
          <w:szCs w:val="22"/>
          <w:lang w:val="is-IS"/>
        </w:rPr>
      </w:pPr>
      <w:r>
        <w:rPr>
          <w:rFonts w:ascii="Times New Roman" w:eastAsiaTheme="minorHAnsi" w:hAnsi="Times New Roman"/>
          <w:color w:val="000000"/>
          <w:sz w:val="22"/>
          <w:szCs w:val="22"/>
          <w:lang w:val="is-IS"/>
        </w:rPr>
        <w:t>Forstöðumaður opins fangelsis getur leyft fanga, í samræmi við reglur fangelsis, að hafa í klefa sínum, hljómflutningstæki, útvarpstæki, sjónvarpstæki o.fl. Í samráði við fangelsismálastofnun getur forstöðumaður heimilað fanga að hafa farsíma og nettengda tölvu á nánar tilgreindum tímum.  Fangelsismálastofnun setur sérstakar reglur um fyrirkomulag og notkun síma og nettengdra tölva.</w:t>
      </w:r>
    </w:p>
    <w:p w:rsidR="008A3C65" w:rsidRDefault="008A3C65" w:rsidP="008A3C65">
      <w:pPr>
        <w:autoSpaceDE w:val="0"/>
        <w:autoSpaceDN w:val="0"/>
        <w:adjustRightInd w:val="0"/>
        <w:ind w:left="1416" w:firstLine="144"/>
        <w:rPr>
          <w:rFonts w:ascii="Times New Roman" w:eastAsiaTheme="minorHAnsi" w:hAnsi="Times New Roman"/>
          <w:color w:val="000000"/>
          <w:sz w:val="22"/>
          <w:szCs w:val="22"/>
          <w:lang w:val="is-IS"/>
        </w:rPr>
      </w:pPr>
      <w:r>
        <w:rPr>
          <w:rFonts w:ascii="Times New Roman" w:eastAsiaTheme="minorHAnsi" w:hAnsi="Times New Roman"/>
          <w:color w:val="000000"/>
          <w:sz w:val="22"/>
          <w:szCs w:val="22"/>
          <w:lang w:val="is-IS"/>
        </w:rPr>
        <w:t xml:space="preserve">Fanga er óheimilt að hafa í vörslum sínum áfengi, ávana- og fíkniefni og lyf.  Fanga er þó heimilt að hafa þau lyf inni á klefa sem honum eru nauðsynleg vegna heilsu hans samkvæmt læknisráði. </w:t>
      </w:r>
    </w:p>
    <w:p w:rsidR="008A3C65" w:rsidRDefault="008A3C65" w:rsidP="008A3C65">
      <w:pPr>
        <w:autoSpaceDE w:val="0"/>
        <w:autoSpaceDN w:val="0"/>
        <w:adjustRightInd w:val="0"/>
        <w:ind w:left="1416" w:firstLine="144"/>
        <w:rPr>
          <w:rFonts w:ascii="Times New Roman" w:eastAsiaTheme="minorHAnsi" w:hAnsi="Times New Roman"/>
          <w:color w:val="000000"/>
          <w:sz w:val="22"/>
          <w:szCs w:val="22"/>
          <w:lang w:val="is-IS"/>
        </w:rPr>
      </w:pPr>
      <w:r>
        <w:rPr>
          <w:rFonts w:ascii="Times New Roman" w:eastAsiaTheme="minorHAnsi" w:hAnsi="Times New Roman"/>
          <w:color w:val="000000"/>
          <w:sz w:val="22"/>
          <w:szCs w:val="22"/>
          <w:lang w:val="is-IS"/>
        </w:rPr>
        <w:t>Fanga er óheimilt að hafa reiðufé í fórum sínum eða klefa sínum,nema með sérstakri heimild. Fangi skal eiga þess kost að fjármunir hans séu í vörslu fangelsis.</w:t>
      </w:r>
    </w:p>
    <w:p w:rsidR="008A3C65" w:rsidRPr="00091985" w:rsidRDefault="008A3C65" w:rsidP="008A3C65">
      <w:pPr>
        <w:ind w:left="1416" w:firstLine="144"/>
        <w:rPr>
          <w:rFonts w:ascii="Times New Roman" w:hAnsi="Times New Roman"/>
          <w:sz w:val="22"/>
          <w:szCs w:val="22"/>
          <w:lang w:val="is-IS"/>
        </w:rPr>
      </w:pPr>
      <w:r>
        <w:rPr>
          <w:rFonts w:ascii="Times New Roman" w:eastAsiaTheme="minorHAnsi" w:hAnsi="Times New Roman"/>
          <w:color w:val="000000"/>
          <w:sz w:val="22"/>
          <w:szCs w:val="22"/>
          <w:lang w:val="is-IS"/>
        </w:rPr>
        <w:t xml:space="preserve">Gæsluvarðhaldsfanga er heimilt að nota síma eða önnur fjarskiptatæki, þó þannig að honum er slík notkun óheimil í klefa sínum. Sá sem stýrir rannsókn getur þó bannað eða takmarkað notkunina.  Gæsluvarðhaldsfangi má nota önnur fjarskiptatæki utan klefa í tengslum við nám og vinnu. Forstöðumaður fangelsis getur takmarkað eða bannað að gæsluvarðhaldsfangi noti önnur fjarskiptatæki ef hætta þykir á að það raski góðri reglu eða öryggi í fangelsinu.  Sé gæsluvarðhaldsfangi vistaður innan um aðra afplánunarfanga gilda ákvæði 1. og 2. mgr. um notkun á síma og öðrum fjarskiptatækjum.  </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58</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Talsmenn fanga.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Fangar geta kosið sér talsmenn úr röðum samfanga sinna til að vinna að málefnum þeirra og til að koma fram fyrir þeirra hönd.</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 xml:space="preserve">V.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Leyfi úr fangelsi.</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59</w:t>
      </w:r>
      <w:r w:rsidRPr="00091985">
        <w:rPr>
          <w:rFonts w:ascii="Times New Roman" w:hAnsi="Times New Roman"/>
          <w:sz w:val="22"/>
          <w:szCs w:val="22"/>
          <w:lang w:val="is-IS"/>
        </w:rPr>
        <w:t>.</w:t>
      </w:r>
      <w:r w:rsidR="00BE012B">
        <w:rPr>
          <w:rFonts w:ascii="Times New Roman" w:hAnsi="Times New Roman"/>
          <w:sz w:val="22"/>
          <w:szCs w:val="22"/>
          <w:lang w:val="is-IS"/>
        </w:rPr>
        <w:t xml:space="preserve"> </w:t>
      </w:r>
      <w:r w:rsidRPr="00091985">
        <w:rPr>
          <w:rFonts w:ascii="Times New Roman" w:hAnsi="Times New Roman"/>
          <w:sz w:val="22"/>
          <w:szCs w:val="22"/>
          <w:lang w:val="is-IS"/>
        </w:rPr>
        <w:t>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Reglubundin dags- og fjölskylduleyfi.</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 xml:space="preserve">Forstöðumaður fangelsis getur að fengnu samþykki fangelsismálastofnunar veitt fanga sem afplánar refsingu reglubundin dagsleyfi til dvalar utan fangelsis ef slíkt telst heppilegt sem þáttur í refsifullnustu eða til að búa fanga undir að ljúka afplánun. Slíkt leyfi skal vera 14 klukkustundir að hámarki og skal að jafnaði </w:t>
      </w:r>
      <w:r w:rsidRPr="008A562A">
        <w:rPr>
          <w:rFonts w:ascii="Times New Roman" w:hAnsi="Times New Roman"/>
          <w:sz w:val="22"/>
          <w:szCs w:val="22"/>
          <w:lang w:val="is-IS"/>
        </w:rPr>
        <w:t>veitt á tímabilinu</w:t>
      </w:r>
      <w:r w:rsidRPr="00091985">
        <w:rPr>
          <w:rFonts w:ascii="Times New Roman" w:hAnsi="Times New Roman"/>
          <w:sz w:val="22"/>
          <w:szCs w:val="22"/>
          <w:lang w:val="is-IS"/>
        </w:rPr>
        <w:t xml:space="preserve"> frá kl. 7 að morgni til kl. 22 að kvöldi sama dags. Heimilt er að lengja leyfið ef fangi á sannanlega um langan</w:t>
      </w:r>
      <w:bookmarkStart w:id="44" w:name="G44M2"/>
      <w:r w:rsidRPr="00091985">
        <w:rPr>
          <w:rFonts w:ascii="Times New Roman" w:hAnsi="Times New Roman"/>
          <w:sz w:val="22"/>
          <w:szCs w:val="22"/>
          <w:lang w:val="is-IS"/>
        </w:rPr>
        <w:t xml:space="preserve"> veg að fara til heimilis síns.</w:t>
      </w:r>
    </w:p>
    <w:p w:rsidR="008A3C65" w:rsidRPr="00091985" w:rsidRDefault="008A3C65" w:rsidP="008A3C65">
      <w:pPr>
        <w:ind w:left="1418" w:firstLine="142"/>
        <w:rPr>
          <w:rFonts w:ascii="Times New Roman" w:hAnsi="Times New Roman"/>
          <w:sz w:val="22"/>
          <w:szCs w:val="22"/>
          <w:lang w:val="is-IS"/>
        </w:rPr>
      </w:pPr>
      <w:r>
        <w:rPr>
          <w:rFonts w:ascii="Times New Roman" w:hAnsi="Times New Roman"/>
          <w:sz w:val="22"/>
          <w:szCs w:val="22"/>
          <w:lang w:val="is-IS"/>
        </w:rPr>
        <w:t>Dagsl</w:t>
      </w:r>
      <w:r w:rsidRPr="00091985">
        <w:rPr>
          <w:rFonts w:ascii="Times New Roman" w:hAnsi="Times New Roman"/>
          <w:sz w:val="22"/>
          <w:szCs w:val="22"/>
          <w:lang w:val="is-IS"/>
        </w:rPr>
        <w:t>eyfi kemur fyrst til skoðunar þegar fangi hefur samfellt afplánað þriðjung refsitímans í fangelsi, þó ekki skemmri tíma en eitt ár. Þegar fangi hefur verið samfellt í fjögur ár í fangelsi er heimilt að veita honum slíkt leyfi þótt þriðjungur refsitímans sé ekki liðinn.</w:t>
      </w:r>
      <w:r>
        <w:rPr>
          <w:rFonts w:ascii="Times New Roman" w:hAnsi="Times New Roman"/>
          <w:sz w:val="22"/>
          <w:szCs w:val="22"/>
          <w:lang w:val="is-IS"/>
        </w:rPr>
        <w:t xml:space="preserve"> </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Nú hefur fanga verið veitt dagsleyfi samfellt í 2 ár og staðist skilyrði þeirra og er þá heimilt að veita honum allt að 48 klukkustunda fjölskylduleyfi</w:t>
      </w:r>
      <w:r>
        <w:rPr>
          <w:rFonts w:ascii="Times New Roman" w:hAnsi="Times New Roman"/>
          <w:sz w:val="22"/>
          <w:szCs w:val="22"/>
          <w:lang w:val="is-IS"/>
        </w:rPr>
        <w:t xml:space="preserve"> </w:t>
      </w:r>
      <w:r w:rsidRPr="00091985">
        <w:rPr>
          <w:rFonts w:ascii="Times New Roman" w:hAnsi="Times New Roman"/>
          <w:sz w:val="22"/>
          <w:szCs w:val="22"/>
          <w:lang w:val="is-IS"/>
        </w:rPr>
        <w:t>ef slíkt telst heppilegt sem þáttur í refsifullnustu eða til að búa fanga undir að ljúka afplánun.</w:t>
      </w:r>
      <w:r>
        <w:rPr>
          <w:rFonts w:ascii="Times New Roman" w:hAnsi="Times New Roman"/>
          <w:sz w:val="22"/>
          <w:szCs w:val="22"/>
          <w:lang w:val="is-IS"/>
        </w:rPr>
        <w:t xml:space="preserve"> Slíkt leyfi skal að jafnaði vera frá 12 á hádegi til 12 á hádegi.</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Í beiðni um leyfi skal fangi upplýsa hvernig hann hyggst verja leyfinu, hvern hann hyggst heimsækja og hvar hann muni dvelja. Áður en leyfi er veitt er heimilt að leita staðfestingar hjá viðkomandi á því að heimsókn geti átt sér stað.</w:t>
      </w:r>
      <w:bookmarkStart w:id="45" w:name="G44M3"/>
      <w:bookmarkEnd w:id="44"/>
    </w:p>
    <w:p w:rsidR="008A3C65" w:rsidRPr="00091985" w:rsidRDefault="008A3C65" w:rsidP="008A3C65">
      <w:pPr>
        <w:ind w:left="1418" w:firstLine="142"/>
        <w:rPr>
          <w:rFonts w:ascii="Times New Roman" w:hAnsi="Times New Roman"/>
          <w:sz w:val="22"/>
          <w:szCs w:val="22"/>
          <w:lang w:val="is-IS"/>
        </w:rPr>
      </w:pPr>
      <w:bookmarkStart w:id="46" w:name="G44M4"/>
      <w:bookmarkEnd w:id="45"/>
      <w:r>
        <w:rPr>
          <w:rFonts w:ascii="Times New Roman" w:hAnsi="Times New Roman"/>
          <w:sz w:val="22"/>
          <w:szCs w:val="22"/>
          <w:lang w:val="is-IS"/>
        </w:rPr>
        <w:t>L</w:t>
      </w:r>
      <w:r w:rsidRPr="00091985">
        <w:rPr>
          <w:rFonts w:ascii="Times New Roman" w:hAnsi="Times New Roman"/>
          <w:sz w:val="22"/>
          <w:szCs w:val="22"/>
          <w:lang w:val="is-IS"/>
        </w:rPr>
        <w:t>eyfi</w:t>
      </w:r>
      <w:r>
        <w:rPr>
          <w:rFonts w:ascii="Times New Roman" w:hAnsi="Times New Roman"/>
          <w:sz w:val="22"/>
          <w:szCs w:val="22"/>
          <w:lang w:val="is-IS"/>
        </w:rPr>
        <w:t xml:space="preserve"> úr fangelsi samkvæmt þessari grein </w:t>
      </w:r>
      <w:r w:rsidRPr="00091985">
        <w:rPr>
          <w:rFonts w:ascii="Times New Roman" w:hAnsi="Times New Roman"/>
          <w:sz w:val="22"/>
          <w:szCs w:val="22"/>
          <w:lang w:val="is-IS"/>
        </w:rPr>
        <w:t xml:space="preserve">mega mest vera 12 á ári og veita má </w:t>
      </w:r>
      <w:r>
        <w:rPr>
          <w:rFonts w:ascii="Times New Roman" w:hAnsi="Times New Roman"/>
          <w:sz w:val="22"/>
          <w:szCs w:val="22"/>
          <w:lang w:val="is-IS"/>
        </w:rPr>
        <w:t>leyfi</w:t>
      </w:r>
      <w:r w:rsidRPr="00091985">
        <w:rPr>
          <w:rFonts w:ascii="Times New Roman" w:hAnsi="Times New Roman"/>
          <w:sz w:val="22"/>
          <w:szCs w:val="22"/>
          <w:lang w:val="is-IS"/>
        </w:rPr>
        <w:t xml:space="preserve"> á ný ef liðnir eru 30 dagar frá síðasta leyfi.</w:t>
      </w:r>
      <w:bookmarkEnd w:id="46"/>
      <w:r w:rsidRPr="00091985">
        <w:rPr>
          <w:rFonts w:ascii="Times New Roman" w:hAnsi="Times New Roman"/>
          <w:sz w:val="22"/>
          <w:szCs w:val="22"/>
          <w:lang w:val="is-IS"/>
        </w:rPr>
        <w:t xml:space="preserve">  Fjölskylduleyfi mega vera mest 4 á ári og þurfa 90 dagar að líða milli slíkra leyfa.  Fanga er heimilt að taka dagsleyfi milli tveggja fjölskylduleyfa.  </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Nú fer afplánun fram utan fangelsis skv. 31. gr. og er þá heimilt að setja það skilyrði að fanga skuli ekki veitt leyfi samkvæmt þessari grein.</w:t>
      </w:r>
    </w:p>
    <w:p w:rsidR="008A3C65" w:rsidRPr="00091985" w:rsidRDefault="008A3C65" w:rsidP="008A3C65">
      <w:pPr>
        <w:ind w:left="1418" w:firstLine="142"/>
        <w:rPr>
          <w:rFonts w:ascii="Times New Roman" w:hAnsi="Times New Roman"/>
          <w:sz w:val="22"/>
          <w:szCs w:val="22"/>
          <w:lang w:val="is-IS"/>
        </w:rPr>
      </w:pPr>
    </w:p>
    <w:p w:rsidR="008A3C65" w:rsidRPr="00091985" w:rsidRDefault="008A3C65" w:rsidP="008A3C65">
      <w:pPr>
        <w:ind w:left="1418" w:firstLine="142"/>
        <w:jc w:val="center"/>
        <w:rPr>
          <w:rFonts w:ascii="Times New Roman" w:hAnsi="Times New Roman"/>
          <w:sz w:val="22"/>
          <w:szCs w:val="22"/>
          <w:lang w:val="is-IS"/>
        </w:rPr>
      </w:pPr>
      <w:r>
        <w:rPr>
          <w:rFonts w:ascii="Times New Roman" w:hAnsi="Times New Roman"/>
          <w:sz w:val="22"/>
          <w:szCs w:val="22"/>
          <w:lang w:val="is-IS"/>
        </w:rPr>
        <w:t>60</w:t>
      </w:r>
      <w:r w:rsidRPr="00091985">
        <w:rPr>
          <w:rFonts w:ascii="Times New Roman" w:hAnsi="Times New Roman"/>
          <w:sz w:val="22"/>
          <w:szCs w:val="22"/>
          <w:lang w:val="is-IS"/>
        </w:rPr>
        <w:t>. gr.</w:t>
      </w:r>
    </w:p>
    <w:p w:rsidR="008A3C65" w:rsidRPr="00091985" w:rsidRDefault="008A3C65" w:rsidP="008A3C65">
      <w:pPr>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Ákvörðun um dags- og fjölskylduleyfi.</w:t>
      </w:r>
    </w:p>
    <w:p w:rsidR="008A3C65" w:rsidRPr="00091985" w:rsidRDefault="008A3C65" w:rsidP="008A3C65">
      <w:pPr>
        <w:ind w:left="1418" w:firstLine="142"/>
        <w:rPr>
          <w:rFonts w:ascii="Times New Roman" w:hAnsi="Times New Roman"/>
          <w:sz w:val="22"/>
          <w:szCs w:val="22"/>
          <w:lang w:val="is-IS"/>
        </w:rPr>
      </w:pPr>
      <w:r w:rsidRPr="00091985">
        <w:rPr>
          <w:rFonts w:ascii="Times New Roman" w:eastAsia="Calibri" w:hAnsi="Times New Roman"/>
          <w:sz w:val="22"/>
          <w:szCs w:val="22"/>
          <w:lang w:val="is-IS"/>
        </w:rPr>
        <w:t>Taka skal tillit til afbrots</w:t>
      </w:r>
      <w:r>
        <w:rPr>
          <w:rFonts w:ascii="Times New Roman" w:eastAsia="Calibri" w:hAnsi="Times New Roman"/>
          <w:sz w:val="22"/>
          <w:szCs w:val="22"/>
          <w:lang w:val="is-IS"/>
        </w:rPr>
        <w:t>,</w:t>
      </w:r>
      <w:r w:rsidRPr="00091985">
        <w:rPr>
          <w:rFonts w:ascii="Times New Roman" w:eastAsia="Calibri" w:hAnsi="Times New Roman"/>
          <w:sz w:val="22"/>
          <w:szCs w:val="22"/>
          <w:lang w:val="is-IS"/>
        </w:rPr>
        <w:t xml:space="preserve"> sakar- og afplánunarferils þess fanga sem í hlut á við ákvörðun dags</w:t>
      </w:r>
      <w:r w:rsidRPr="00091985">
        <w:rPr>
          <w:rFonts w:ascii="Times New Roman" w:hAnsi="Times New Roman"/>
          <w:sz w:val="22"/>
          <w:szCs w:val="22"/>
          <w:lang w:val="is-IS"/>
        </w:rPr>
        <w:t>- og fjölskylduleyfis</w:t>
      </w:r>
      <w:r w:rsidRPr="00091985">
        <w:rPr>
          <w:rFonts w:ascii="Times New Roman" w:eastAsia="Calibri" w:hAnsi="Times New Roman"/>
          <w:sz w:val="22"/>
          <w:szCs w:val="22"/>
          <w:lang w:val="is-IS"/>
        </w:rPr>
        <w:t>. Einnig skal taka tillit til hegðunar hans í fangelsi og þess hvort hann hafi notfært sér meðferðarúrræði sem t</w:t>
      </w:r>
      <w:bookmarkStart w:id="47" w:name="G45M2"/>
      <w:r w:rsidRPr="00091985">
        <w:rPr>
          <w:rFonts w:ascii="Times New Roman" w:hAnsi="Times New Roman"/>
          <w:sz w:val="22"/>
          <w:szCs w:val="22"/>
          <w:lang w:val="is-IS"/>
        </w:rPr>
        <w:t>il boða hafa staðið í fangelsi.</w:t>
      </w:r>
    </w:p>
    <w:p w:rsidR="008A3C65" w:rsidRPr="00091985" w:rsidRDefault="008A3C65" w:rsidP="008A3C65">
      <w:pPr>
        <w:ind w:left="1418" w:firstLine="142"/>
        <w:rPr>
          <w:rFonts w:ascii="Times New Roman" w:hAnsi="Times New Roman"/>
          <w:sz w:val="22"/>
          <w:szCs w:val="22"/>
          <w:lang w:val="is-IS"/>
        </w:rPr>
      </w:pPr>
      <w:r w:rsidRPr="00091985">
        <w:rPr>
          <w:rFonts w:ascii="Times New Roman" w:eastAsia="Calibri" w:hAnsi="Times New Roman"/>
          <w:sz w:val="22"/>
          <w:szCs w:val="22"/>
          <w:lang w:val="is-IS"/>
        </w:rPr>
        <w:t>Nú hefur fangi verið dæmdur í síðasta refsidómi eða áður fyrir manndráp, ofbeldis- eða kynferðisbrot, meiri háttar fíkniefnabrot, brennu eða annað almennt hættubrot, eða auðgunarbrot framið með ofbeldi eða hótun um ofbeldi, og skal þá sýna sérstaka gát við mat á því hvort fanga skuli veitt leyfi til dvalar utan fangelsis. Sama gildir ef mál þar sem viðkomandi fangi er grunaður um eða ákærður fyrir slíkt brot er til meðferðar hjá lögreglu, dómstólum eða ákæruvaldi og einnig ef fangi telst síbrotamaður eða hætta er á að hann muni misnota leyfi eða reyna að komast úr landi.</w:t>
      </w:r>
      <w:bookmarkEnd w:id="47"/>
    </w:p>
    <w:p w:rsidR="008A3C65" w:rsidRPr="00091985" w:rsidRDefault="008A3C65" w:rsidP="008A3C65">
      <w:pPr>
        <w:ind w:left="1418" w:firstLine="142"/>
        <w:rPr>
          <w:rFonts w:ascii="Times New Roman" w:hAnsi="Times New Roman"/>
          <w:sz w:val="22"/>
          <w:szCs w:val="22"/>
          <w:lang w:val="is-IS"/>
        </w:rPr>
      </w:pPr>
      <w:r w:rsidRPr="00091985">
        <w:rPr>
          <w:rFonts w:ascii="Times New Roman" w:eastAsia="Calibri" w:hAnsi="Times New Roman"/>
          <w:sz w:val="22"/>
          <w:szCs w:val="22"/>
          <w:lang w:val="is-IS"/>
        </w:rPr>
        <w:t>Nú hefur fangi strokið úr afplánun eða gæsluvarðhaldi og skulu þá líða að minnsta kosti tvö ár þar til unnt er að veita fanga leyfi. Hafi fangi framið refsiverðan verknað í fyrra dags</w:t>
      </w:r>
      <w:r>
        <w:rPr>
          <w:rFonts w:ascii="Times New Roman" w:eastAsia="Calibri" w:hAnsi="Times New Roman"/>
          <w:sz w:val="22"/>
          <w:szCs w:val="22"/>
          <w:lang w:val="is-IS"/>
        </w:rPr>
        <w:t>- eða fjölskyldu</w:t>
      </w:r>
      <w:r w:rsidRPr="00091985">
        <w:rPr>
          <w:rFonts w:ascii="Times New Roman" w:eastAsia="Calibri" w:hAnsi="Times New Roman"/>
          <w:sz w:val="22"/>
          <w:szCs w:val="22"/>
          <w:lang w:val="is-IS"/>
        </w:rPr>
        <w:t>leyfi eða að öðru leyti misnotað slíkt leyfi skal leyfi eigi veitt fyrr en að minnsta kosti átta mánuðir eru liðnir frá slíku atviki. Nú verður fangi uppvís að neyslu áfengis eða ávana- og fíkniefna eða hann hefur framið agabrot í fangelsi eða utan þess og kemur þá leyfi til dvalar utan fangelsis eigi til greina fyrr en að sex mánuðum liðnum frá slíku atviki.</w:t>
      </w:r>
    </w:p>
    <w:p w:rsidR="008A3C65" w:rsidRPr="00091985" w:rsidRDefault="008A3C65" w:rsidP="008A3C65">
      <w:pPr>
        <w:ind w:left="1418" w:firstLine="142"/>
        <w:rPr>
          <w:rFonts w:ascii="Times New Roman" w:hAnsi="Times New Roman"/>
          <w:sz w:val="22"/>
          <w:szCs w:val="22"/>
          <w:lang w:val="is-IS"/>
        </w:rPr>
      </w:pPr>
    </w:p>
    <w:p w:rsidR="008A3C65" w:rsidRPr="00091985" w:rsidRDefault="008A3C65" w:rsidP="008A3C65">
      <w:pPr>
        <w:ind w:left="1418" w:firstLine="142"/>
        <w:jc w:val="center"/>
        <w:rPr>
          <w:rFonts w:ascii="Times New Roman" w:hAnsi="Times New Roman"/>
          <w:sz w:val="22"/>
          <w:szCs w:val="22"/>
          <w:lang w:val="is-IS"/>
        </w:rPr>
      </w:pPr>
      <w:r>
        <w:rPr>
          <w:rFonts w:ascii="Times New Roman" w:hAnsi="Times New Roman"/>
          <w:sz w:val="22"/>
          <w:szCs w:val="22"/>
          <w:lang w:val="is-IS"/>
        </w:rPr>
        <w:t>61</w:t>
      </w:r>
      <w:r w:rsidRPr="00091985">
        <w:rPr>
          <w:rFonts w:ascii="Times New Roman" w:hAnsi="Times New Roman"/>
          <w:sz w:val="22"/>
          <w:szCs w:val="22"/>
          <w:lang w:val="is-IS"/>
        </w:rPr>
        <w:t>.</w:t>
      </w:r>
      <w:r w:rsidR="00BE012B">
        <w:rPr>
          <w:rFonts w:ascii="Times New Roman" w:hAnsi="Times New Roman"/>
          <w:sz w:val="22"/>
          <w:szCs w:val="22"/>
          <w:lang w:val="is-IS"/>
        </w:rPr>
        <w:t xml:space="preserve"> </w:t>
      </w:r>
      <w:r w:rsidRPr="00091985">
        <w:rPr>
          <w:rFonts w:ascii="Times New Roman" w:hAnsi="Times New Roman"/>
          <w:sz w:val="22"/>
          <w:szCs w:val="22"/>
          <w:lang w:val="is-IS"/>
        </w:rPr>
        <w:t>gr.</w:t>
      </w:r>
    </w:p>
    <w:p w:rsidR="008A3C65" w:rsidRPr="00091985" w:rsidRDefault="008A3C65" w:rsidP="008A3C65">
      <w:pPr>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Skammtímaleyfi.</w:t>
      </w:r>
    </w:p>
    <w:p w:rsidR="008A3C65" w:rsidRPr="00091985" w:rsidRDefault="008A3C65" w:rsidP="008A3C65">
      <w:pPr>
        <w:ind w:left="1418" w:firstLine="142"/>
        <w:jc w:val="left"/>
        <w:rPr>
          <w:rFonts w:ascii="Times New Roman" w:hAnsi="Times New Roman"/>
          <w:sz w:val="22"/>
          <w:szCs w:val="22"/>
          <w:lang w:val="is-IS"/>
        </w:rPr>
      </w:pPr>
      <w:r w:rsidRPr="00091985">
        <w:rPr>
          <w:rFonts w:ascii="Times New Roman" w:eastAsia="Calibri" w:hAnsi="Times New Roman"/>
          <w:sz w:val="22"/>
          <w:szCs w:val="22"/>
          <w:lang w:val="is-IS"/>
        </w:rPr>
        <w:t xml:space="preserve">Forstöðumaður fangelsis getur að fengnu samþykki fangelsismálastofnunar veitt fanga skammtímaleyfi til dvalar utan fangelsis í þeim tilgangi: </w:t>
      </w:r>
      <w:r w:rsidRPr="00091985">
        <w:rPr>
          <w:rFonts w:ascii="Times New Roman" w:eastAsia="Calibri" w:hAnsi="Times New Roman"/>
          <w:sz w:val="22"/>
          <w:szCs w:val="22"/>
          <w:lang w:val="is-IS"/>
        </w:rPr>
        <w:br/>
        <w:t>   </w:t>
      </w:r>
      <w:bookmarkStart w:id="48" w:name="G46M1L1"/>
      <w:r w:rsidRPr="00091985">
        <w:rPr>
          <w:rFonts w:ascii="Times New Roman" w:eastAsia="Calibri" w:hAnsi="Times New Roman"/>
          <w:sz w:val="22"/>
          <w:szCs w:val="22"/>
          <w:lang w:val="is-IS"/>
        </w:rPr>
        <w:t>1. að heimsækja náinn ættingja eða annan nákominn í fjölskyldu fanga sem er alvarlega sjúkur að fengnu samþykki viðkomandi eða hans nánasta aðstandanda,</w:t>
      </w:r>
      <w:r w:rsidRPr="00091985">
        <w:rPr>
          <w:rFonts w:ascii="Times New Roman" w:eastAsia="Calibri" w:hAnsi="Times New Roman"/>
          <w:sz w:val="22"/>
          <w:szCs w:val="22"/>
          <w:lang w:val="is-IS"/>
        </w:rPr>
        <w:br/>
        <w:t>   </w:t>
      </w:r>
      <w:bookmarkStart w:id="49" w:name="G46M1L2"/>
      <w:bookmarkEnd w:id="48"/>
      <w:r w:rsidRPr="00091985">
        <w:rPr>
          <w:rFonts w:ascii="Times New Roman" w:eastAsia="Calibri" w:hAnsi="Times New Roman"/>
          <w:sz w:val="22"/>
          <w:szCs w:val="22"/>
          <w:lang w:val="is-IS"/>
        </w:rPr>
        <w:t>2. að vera viðstaddur jarðarför eða kistulagningu náins ættingja eða annars nákomins í fjölskyldu fanga; þó getur fangi verið viðstaddur bæði kistulagningu og jarðarför maka síns, niðja, foreldra, systkina, langömmu og langafa.</w:t>
      </w:r>
      <w:r w:rsidRPr="00091985">
        <w:rPr>
          <w:rFonts w:ascii="Times New Roman" w:eastAsia="Calibri" w:hAnsi="Times New Roman"/>
          <w:sz w:val="22"/>
          <w:szCs w:val="22"/>
          <w:lang w:val="is-IS"/>
        </w:rPr>
        <w:br/>
        <w:t>   </w:t>
      </w:r>
      <w:bookmarkStart w:id="50" w:name="G46M1L3"/>
      <w:bookmarkEnd w:id="49"/>
      <w:r w:rsidRPr="00091985">
        <w:rPr>
          <w:rFonts w:ascii="Times New Roman" w:eastAsia="Calibri" w:hAnsi="Times New Roman"/>
          <w:sz w:val="22"/>
          <w:szCs w:val="22"/>
          <w:lang w:val="is-IS"/>
        </w:rPr>
        <w:t>3. að vera viðstaddur fæðingu, skírn eða fermingu barns síns,</w:t>
      </w:r>
      <w:r w:rsidRPr="00091985">
        <w:rPr>
          <w:rFonts w:ascii="Times New Roman" w:eastAsia="Calibri" w:hAnsi="Times New Roman"/>
          <w:sz w:val="22"/>
          <w:szCs w:val="22"/>
          <w:lang w:val="is-IS"/>
        </w:rPr>
        <w:br/>
        <w:t>   </w:t>
      </w:r>
      <w:bookmarkStart w:id="51" w:name="G46M1L4"/>
      <w:bookmarkEnd w:id="50"/>
      <w:r w:rsidRPr="00091985">
        <w:rPr>
          <w:rFonts w:ascii="Times New Roman" w:eastAsia="Calibri" w:hAnsi="Times New Roman"/>
          <w:sz w:val="22"/>
          <w:szCs w:val="22"/>
          <w:lang w:val="is-IS"/>
        </w:rPr>
        <w:t>4. að gæta sérstaklega brýnna persónulegra hagsmuna sinna.</w:t>
      </w:r>
      <w:r w:rsidRPr="00091985">
        <w:rPr>
          <w:rFonts w:ascii="Times New Roman" w:eastAsia="Calibri" w:hAnsi="Times New Roman"/>
          <w:sz w:val="22"/>
          <w:szCs w:val="22"/>
          <w:lang w:val="is-IS"/>
        </w:rPr>
        <w:br/>
      </w:r>
      <w:bookmarkStart w:id="52" w:name="G46M2"/>
      <w:bookmarkEnd w:id="51"/>
      <w:r w:rsidRPr="00091985">
        <w:rPr>
          <w:rFonts w:ascii="Times New Roman" w:hAnsi="Times New Roman"/>
          <w:noProof/>
          <w:sz w:val="22"/>
          <w:szCs w:val="22"/>
          <w:lang w:val="is-IS" w:eastAsia="is-IS"/>
        </w:rPr>
        <w:t xml:space="preserve">  </w:t>
      </w:r>
      <w:r w:rsidRPr="00091985">
        <w:rPr>
          <w:rFonts w:ascii="Times New Roman" w:eastAsia="Calibri" w:hAnsi="Times New Roman"/>
          <w:sz w:val="22"/>
          <w:szCs w:val="22"/>
          <w:lang w:val="is-IS"/>
        </w:rPr>
        <w:t>Ekki skal veita fanga leyfi til dvalar utan fangelsis skv. 1.–4. tölul. 1. mgr. nema fyrir liggi fullnægjandi gögn um þar til greindar aðstæður. Slíkt leyfi skal vera átta klukkustundir að hámarki. Lengja má þann tíma þegar sérstakar aðstæður eru fyrir hendi, svo sem þegar um langan veg er að fara. Þó skulu skammtímaleyfi aldrei vera lengri en nauðsyn krefur.</w:t>
      </w:r>
      <w:bookmarkStart w:id="53" w:name="G46M3"/>
      <w:bookmarkEnd w:id="52"/>
      <w:r w:rsidRPr="00091985">
        <w:rPr>
          <w:rFonts w:ascii="Times New Roman" w:eastAsia="Calibri" w:hAnsi="Times New Roman"/>
          <w:sz w:val="22"/>
          <w:szCs w:val="22"/>
          <w:lang w:val="is-IS"/>
        </w:rPr>
        <w:t xml:space="preserve">  Liggi samþykki hlutaðeigandi ekki fyrir komu fangans skal synja um leyfið.</w:t>
      </w:r>
    </w:p>
    <w:p w:rsidR="008A3C65" w:rsidRDefault="008A3C65" w:rsidP="008A3C65">
      <w:pPr>
        <w:ind w:left="1418" w:firstLine="142"/>
        <w:rPr>
          <w:rFonts w:ascii="Times New Roman" w:eastAsia="Calibri" w:hAnsi="Times New Roman"/>
          <w:sz w:val="22"/>
          <w:szCs w:val="22"/>
          <w:lang w:val="is-IS"/>
        </w:rPr>
      </w:pPr>
      <w:r w:rsidRPr="00091985">
        <w:rPr>
          <w:rFonts w:ascii="Times New Roman" w:eastAsia="Calibri" w:hAnsi="Times New Roman"/>
          <w:sz w:val="22"/>
          <w:szCs w:val="22"/>
          <w:lang w:val="is-IS"/>
        </w:rPr>
        <w:t>Með nánum ættingja og öðrum nákomnum í fjölskyldu fanga í 1. og 2. tölul. 1. mgr. er átt við maka, sambúðarmaka, niðja, stjúpbörn, fósturbörn, foreldra, tengdaforeldra, systkin, systkinabörn, föður- og móðurforeldra</w:t>
      </w:r>
      <w:r>
        <w:rPr>
          <w:rFonts w:ascii="Times New Roman" w:eastAsia="Calibri" w:hAnsi="Times New Roman"/>
          <w:sz w:val="22"/>
          <w:szCs w:val="22"/>
          <w:lang w:val="is-IS"/>
        </w:rPr>
        <w:t>, langömmu og langafa</w:t>
      </w:r>
      <w:r w:rsidRPr="00091985">
        <w:rPr>
          <w:rFonts w:ascii="Times New Roman" w:eastAsia="Calibri" w:hAnsi="Times New Roman"/>
          <w:sz w:val="22"/>
          <w:szCs w:val="22"/>
          <w:lang w:val="is-IS"/>
        </w:rPr>
        <w:t xml:space="preserve"> og föður- og móðursystkin.</w:t>
      </w:r>
      <w:bookmarkEnd w:id="53"/>
      <w:r w:rsidRPr="00091985">
        <w:rPr>
          <w:rFonts w:ascii="Times New Roman" w:eastAsia="Calibri" w:hAnsi="Times New Roman"/>
          <w:sz w:val="22"/>
          <w:szCs w:val="22"/>
          <w:lang w:val="is-IS"/>
        </w:rPr>
        <w:t xml:space="preserve"> </w:t>
      </w:r>
    </w:p>
    <w:p w:rsidR="008A3C65" w:rsidRPr="00091985" w:rsidRDefault="008A3C65" w:rsidP="008A3C65">
      <w:pPr>
        <w:ind w:left="1418" w:firstLine="142"/>
        <w:rPr>
          <w:rFonts w:ascii="Times New Roman" w:eastAsia="Calibri" w:hAnsi="Times New Roman"/>
          <w:sz w:val="22"/>
          <w:szCs w:val="22"/>
          <w:lang w:val="is-IS"/>
        </w:rPr>
      </w:pPr>
      <w:r w:rsidRPr="00091985">
        <w:rPr>
          <w:rFonts w:ascii="Times New Roman" w:eastAsia="Calibri" w:hAnsi="Times New Roman"/>
          <w:sz w:val="22"/>
          <w:szCs w:val="22"/>
          <w:lang w:val="is-IS"/>
        </w:rPr>
        <w:t>Forstöðumaður fangelsis ákveður í samráði við fangelsismálastofnun hvernig gæslu á fanganum skuli hagað í leyfinu.</w:t>
      </w:r>
    </w:p>
    <w:p w:rsidR="008A3C65" w:rsidRPr="00091985" w:rsidRDefault="008A3C65" w:rsidP="008A3C65">
      <w:pPr>
        <w:ind w:left="1418" w:firstLine="142"/>
        <w:rPr>
          <w:rFonts w:ascii="Times New Roman" w:hAnsi="Times New Roman"/>
          <w:sz w:val="22"/>
          <w:szCs w:val="22"/>
          <w:lang w:val="is-IS"/>
        </w:rPr>
      </w:pPr>
    </w:p>
    <w:p w:rsidR="008A3C65" w:rsidRPr="00091985" w:rsidRDefault="008A3C65" w:rsidP="008A3C65">
      <w:pPr>
        <w:ind w:left="1418" w:firstLine="142"/>
        <w:jc w:val="center"/>
        <w:rPr>
          <w:rFonts w:ascii="Times New Roman" w:eastAsia="Calibri" w:hAnsi="Times New Roman"/>
          <w:sz w:val="22"/>
          <w:szCs w:val="22"/>
          <w:lang w:val="is-IS"/>
        </w:rPr>
      </w:pPr>
    </w:p>
    <w:p w:rsidR="008A3C65" w:rsidRPr="00091985" w:rsidRDefault="008A3C65" w:rsidP="008A3C65">
      <w:pPr>
        <w:ind w:left="1418" w:firstLine="142"/>
        <w:jc w:val="center"/>
        <w:rPr>
          <w:rFonts w:ascii="Times New Roman" w:hAnsi="Times New Roman"/>
          <w:sz w:val="22"/>
          <w:szCs w:val="22"/>
          <w:lang w:val="is-IS"/>
        </w:rPr>
      </w:pPr>
      <w:r>
        <w:rPr>
          <w:rFonts w:ascii="Times New Roman" w:hAnsi="Times New Roman"/>
          <w:sz w:val="22"/>
          <w:szCs w:val="22"/>
          <w:lang w:val="is-IS"/>
        </w:rPr>
        <w:t>62.</w:t>
      </w:r>
      <w:r w:rsidRPr="00091985">
        <w:rPr>
          <w:rFonts w:ascii="Times New Roman" w:hAnsi="Times New Roman"/>
          <w:sz w:val="22"/>
          <w:szCs w:val="22"/>
          <w:lang w:val="is-IS"/>
        </w:rPr>
        <w:t xml:space="preserve"> gr.</w:t>
      </w:r>
    </w:p>
    <w:p w:rsidR="008A3C65" w:rsidRPr="00091985" w:rsidRDefault="008A3C65" w:rsidP="008A3C65">
      <w:pPr>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Nám, starfsþjálfun eða verkmenntun utan fangelsis.</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Fangelsismálastofnun getur veitt fanga sem afplánar refsingu leyfi til dvalar utan fangelsis til að stunda nám, starfsþjálfun eða verkmenntun í allt að 12 mánuði í lok afplánunar í fangelsi ef það telst heppilegt sem þáttur í refsifullnustu eða til að búa fanga undir að afplánun ljúki.  Forstöðumaður fangelsis ákveður í samráði við fangelsismálastofnun hvernig gæslu á fanganum skuli hagað í leyfinu.  Slíkt leyfi er ekki veitt fyrr en fangi hefur verið</w:t>
      </w:r>
      <w:r>
        <w:rPr>
          <w:rFonts w:ascii="Times New Roman" w:hAnsi="Times New Roman"/>
          <w:sz w:val="22"/>
          <w:szCs w:val="22"/>
          <w:lang w:val="is-IS"/>
        </w:rPr>
        <w:t xml:space="preserve"> samfellt í fimm ár í fangelsi.</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lastRenderedPageBreak/>
        <w:t>Áður en leyfi til dvalar utan fangelsis skv. 1. mgr. er veitt skal liggja fyrir staðfest stundarskrá og skrifleg staðfesting skóla eða þess sem veitir starfsþjálfun um að fangi geti hafið og stundað nám, starfsþjálfun eða verkmenntun þann tíma sem fyrirhugað er að leyfið gildi.  Þá skal gengið úr skugga um að þessum aðilum sé ljóst að um fanga sé að ræða sem afpláni refsingu og þeim gerð grein fyrir reglum og skilyrðum sem gilda um leyfið.</w:t>
      </w:r>
    </w:p>
    <w:p w:rsidR="008A3C65" w:rsidRPr="00091985" w:rsidRDefault="008A3C65" w:rsidP="008A3C65">
      <w:pPr>
        <w:ind w:left="1418" w:firstLine="142"/>
        <w:rPr>
          <w:rFonts w:ascii="Times New Roman" w:hAnsi="Times New Roman"/>
          <w:sz w:val="22"/>
          <w:szCs w:val="22"/>
          <w:lang w:val="is-IS"/>
        </w:rPr>
      </w:pPr>
    </w:p>
    <w:p w:rsidR="008A3C65" w:rsidRPr="00091985" w:rsidRDefault="008A3C65" w:rsidP="008A3C65">
      <w:pPr>
        <w:ind w:left="1418" w:firstLine="142"/>
        <w:jc w:val="center"/>
        <w:rPr>
          <w:rFonts w:ascii="Times New Roman" w:hAnsi="Times New Roman"/>
          <w:sz w:val="22"/>
          <w:szCs w:val="22"/>
          <w:lang w:val="is-IS"/>
        </w:rPr>
      </w:pPr>
      <w:r>
        <w:rPr>
          <w:rFonts w:ascii="Times New Roman" w:hAnsi="Times New Roman"/>
          <w:sz w:val="22"/>
          <w:szCs w:val="22"/>
          <w:lang w:val="is-IS"/>
        </w:rPr>
        <w:t>63</w:t>
      </w:r>
      <w:r w:rsidRPr="00091985">
        <w:rPr>
          <w:rFonts w:ascii="Times New Roman" w:hAnsi="Times New Roman"/>
          <w:sz w:val="22"/>
          <w:szCs w:val="22"/>
          <w:lang w:val="is-IS"/>
        </w:rPr>
        <w:t>. gr.</w:t>
      </w:r>
    </w:p>
    <w:p w:rsidR="008A3C65" w:rsidRPr="00091985" w:rsidRDefault="008A3C65" w:rsidP="008A3C65">
      <w:pPr>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Vinna utan fangelsis.</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Fangelsismálastofnun getur veitt fanga sem afplánar refsingu leyfi til dvalar utan fangelsis til að stunda vinnu í allt að 12 mánuði í lok afplánunar í fangelsi ef það telst heppilegt sem þáttur í refsifullnustu eða til að búa fanga undir að afplánun ljúki. Forstöðumaður fangelsis ákveður í samráði við fangelsismálastofnun hvernig gæslu á fanganum skuli hagað í leyfinu.  Slíkt leyfi er ekki veitt fyrr en fangi hefur verið samfellt í fimm ár í fangelsi.</w:t>
      </w:r>
    </w:p>
    <w:p w:rsidR="008A3C65" w:rsidRPr="00091985" w:rsidRDefault="008A3C65" w:rsidP="008A3C65">
      <w:pPr>
        <w:ind w:left="1418" w:firstLine="142"/>
        <w:rPr>
          <w:rFonts w:ascii="Times New Roman" w:hAnsi="Times New Roman"/>
          <w:sz w:val="22"/>
          <w:szCs w:val="22"/>
          <w:lang w:val="is-IS"/>
        </w:rPr>
      </w:pPr>
    </w:p>
    <w:p w:rsidR="008A3C65" w:rsidRPr="00091985" w:rsidRDefault="008A3C65" w:rsidP="008A3C65">
      <w:pPr>
        <w:ind w:left="1418" w:firstLine="142"/>
        <w:jc w:val="center"/>
        <w:rPr>
          <w:rFonts w:ascii="Times New Roman" w:hAnsi="Times New Roman"/>
          <w:sz w:val="22"/>
          <w:szCs w:val="22"/>
          <w:lang w:val="is-IS"/>
        </w:rPr>
      </w:pPr>
      <w:r>
        <w:rPr>
          <w:rFonts w:ascii="Times New Roman" w:hAnsi="Times New Roman"/>
          <w:sz w:val="22"/>
          <w:szCs w:val="22"/>
          <w:lang w:val="is-IS"/>
        </w:rPr>
        <w:t>64</w:t>
      </w:r>
      <w:r w:rsidRPr="00091985">
        <w:rPr>
          <w:rFonts w:ascii="Times New Roman" w:hAnsi="Times New Roman"/>
          <w:sz w:val="22"/>
          <w:szCs w:val="22"/>
          <w:lang w:val="is-IS"/>
        </w:rPr>
        <w:t>.</w:t>
      </w:r>
      <w:r>
        <w:rPr>
          <w:rFonts w:ascii="Times New Roman" w:hAnsi="Times New Roman"/>
          <w:sz w:val="22"/>
          <w:szCs w:val="22"/>
          <w:lang w:val="is-IS"/>
        </w:rPr>
        <w:t xml:space="preserve"> </w:t>
      </w:r>
      <w:r w:rsidRPr="00091985">
        <w:rPr>
          <w:rFonts w:ascii="Times New Roman" w:hAnsi="Times New Roman"/>
          <w:sz w:val="22"/>
          <w:szCs w:val="22"/>
          <w:lang w:val="is-IS"/>
        </w:rPr>
        <w:t>gr.</w:t>
      </w:r>
    </w:p>
    <w:p w:rsidR="008A3C65" w:rsidRPr="00091985" w:rsidRDefault="008A3C65" w:rsidP="008A3C65">
      <w:pPr>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Ákvörðun um nám, starfsþjálfun, verkmenntun og vinnu utan fangelsis.</w:t>
      </w:r>
    </w:p>
    <w:p w:rsidR="008A3C65" w:rsidRPr="00091985" w:rsidRDefault="008A3C65" w:rsidP="008A3C65">
      <w:pPr>
        <w:ind w:left="1418" w:firstLine="142"/>
        <w:rPr>
          <w:rFonts w:ascii="Times New Roman" w:hAnsi="Times New Roman"/>
          <w:sz w:val="22"/>
          <w:szCs w:val="22"/>
          <w:lang w:val="is-IS"/>
        </w:rPr>
      </w:pPr>
      <w:r w:rsidRPr="00091985">
        <w:rPr>
          <w:rFonts w:ascii="Times New Roman" w:hAnsi="Times New Roman"/>
          <w:sz w:val="22"/>
          <w:szCs w:val="22"/>
          <w:lang w:val="is-IS"/>
        </w:rPr>
        <w:t>Við mat á því hvort heimila skuli fanga að stunda nám, starfsþjálfun, verkmenntun eða vinnu utan fangelsis skal taka tillit til afbrots</w:t>
      </w:r>
      <w:r>
        <w:rPr>
          <w:rFonts w:ascii="Times New Roman" w:hAnsi="Times New Roman"/>
          <w:sz w:val="22"/>
          <w:szCs w:val="22"/>
          <w:lang w:val="is-IS"/>
        </w:rPr>
        <w:t>,</w:t>
      </w:r>
      <w:r w:rsidRPr="00091985">
        <w:rPr>
          <w:rFonts w:ascii="Times New Roman" w:hAnsi="Times New Roman"/>
          <w:sz w:val="22"/>
          <w:szCs w:val="22"/>
          <w:lang w:val="is-IS"/>
        </w:rPr>
        <w:t xml:space="preserve"> sakar- og afplánunarferils hans.  Einnig skal taka tillit til hegðunar fangans í fangelsi og þess hvort hann hafi notfært sér meðferðarúrræði sem til boða hafa staðið í fangelsi. Að öðru leyti ber að hafa til hliðsjónar skilyrði fyrir veitingu dagsleyfa samkvæmt lögum þessum.</w:t>
      </w:r>
    </w:p>
    <w:p w:rsidR="008A3C65" w:rsidRPr="00091985" w:rsidRDefault="008A3C65" w:rsidP="008A3C65">
      <w:pPr>
        <w:ind w:left="1418" w:firstLine="142"/>
        <w:rPr>
          <w:rFonts w:ascii="Times New Roman" w:hAnsi="Times New Roman"/>
          <w:sz w:val="22"/>
          <w:szCs w:val="22"/>
          <w:lang w:val="is-IS"/>
        </w:rPr>
      </w:pPr>
    </w:p>
    <w:p w:rsidR="008A3C65" w:rsidRPr="00091985" w:rsidRDefault="008A3C65" w:rsidP="008A3C65">
      <w:pPr>
        <w:ind w:left="1418" w:firstLine="142"/>
        <w:jc w:val="center"/>
        <w:rPr>
          <w:rFonts w:ascii="Times New Roman" w:hAnsi="Times New Roman"/>
          <w:sz w:val="22"/>
          <w:szCs w:val="22"/>
          <w:lang w:val="is-IS"/>
        </w:rPr>
      </w:pPr>
      <w:r>
        <w:rPr>
          <w:rFonts w:ascii="Times New Roman" w:hAnsi="Times New Roman"/>
          <w:sz w:val="22"/>
          <w:szCs w:val="22"/>
          <w:lang w:val="is-IS"/>
        </w:rPr>
        <w:t>65</w:t>
      </w:r>
      <w:r w:rsidRPr="00091985">
        <w:rPr>
          <w:rFonts w:ascii="Times New Roman" w:hAnsi="Times New Roman"/>
          <w:sz w:val="22"/>
          <w:szCs w:val="22"/>
          <w:lang w:val="is-IS"/>
        </w:rPr>
        <w:t>. gr.</w:t>
      </w:r>
    </w:p>
    <w:p w:rsidR="008A3C65" w:rsidRPr="00091985" w:rsidRDefault="008A3C65" w:rsidP="008A3C65">
      <w:pPr>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Skilyrði í leyfi.</w:t>
      </w:r>
    </w:p>
    <w:p w:rsidR="008A3C65" w:rsidRDefault="008A3C65" w:rsidP="008A3C65">
      <w:pPr>
        <w:ind w:left="1418" w:firstLine="142"/>
        <w:jc w:val="left"/>
        <w:rPr>
          <w:rFonts w:ascii="Times New Roman" w:eastAsia="Calibri" w:hAnsi="Times New Roman"/>
          <w:sz w:val="22"/>
          <w:szCs w:val="22"/>
          <w:lang w:val="is-IS"/>
        </w:rPr>
      </w:pPr>
      <w:r w:rsidRPr="00091985">
        <w:rPr>
          <w:rFonts w:ascii="Times New Roman" w:eastAsia="Calibri" w:hAnsi="Times New Roman"/>
          <w:sz w:val="22"/>
          <w:szCs w:val="22"/>
          <w:lang w:val="is-IS"/>
        </w:rPr>
        <w:t xml:space="preserve">Eftirtalin skilyrði eru fyrir leyfi til dvalar utan fangelsis: </w:t>
      </w:r>
      <w:r w:rsidRPr="00091985">
        <w:rPr>
          <w:rFonts w:ascii="Times New Roman" w:eastAsia="Calibri" w:hAnsi="Times New Roman"/>
          <w:sz w:val="22"/>
          <w:szCs w:val="22"/>
          <w:lang w:val="is-IS"/>
        </w:rPr>
        <w:br/>
        <w:t>   </w:t>
      </w:r>
      <w:bookmarkStart w:id="54" w:name="G48M1L1"/>
      <w:r w:rsidRPr="00091985">
        <w:rPr>
          <w:rFonts w:ascii="Times New Roman" w:eastAsia="Calibri" w:hAnsi="Times New Roman"/>
          <w:sz w:val="22"/>
          <w:szCs w:val="22"/>
          <w:lang w:val="is-IS"/>
        </w:rPr>
        <w:t>1. að fangi neyti ekki eða hafi í vörslu sinni áfengi, ávana- og fíkniefni eða önnur lyf sem honum eru ekki ætluð,</w:t>
      </w:r>
      <w:r w:rsidRPr="00091985">
        <w:rPr>
          <w:rFonts w:ascii="Times New Roman" w:eastAsia="Calibri" w:hAnsi="Times New Roman"/>
          <w:sz w:val="22"/>
          <w:szCs w:val="22"/>
          <w:lang w:val="is-IS"/>
        </w:rPr>
        <w:br/>
        <w:t>   </w:t>
      </w:r>
      <w:bookmarkStart w:id="55" w:name="G48M1L2"/>
      <w:bookmarkEnd w:id="54"/>
      <w:r w:rsidRPr="00091985">
        <w:rPr>
          <w:rFonts w:ascii="Times New Roman" w:eastAsia="Calibri" w:hAnsi="Times New Roman"/>
          <w:sz w:val="22"/>
          <w:szCs w:val="22"/>
          <w:lang w:val="is-IS"/>
        </w:rPr>
        <w:t>2. að fangi fari ekki af landi brott í leyfinu,</w:t>
      </w:r>
      <w:r w:rsidRPr="00091985">
        <w:rPr>
          <w:rFonts w:ascii="Times New Roman" w:eastAsia="Calibri" w:hAnsi="Times New Roman"/>
          <w:sz w:val="22"/>
          <w:szCs w:val="22"/>
          <w:lang w:val="is-IS"/>
        </w:rPr>
        <w:br/>
        <w:t>   </w:t>
      </w:r>
      <w:bookmarkStart w:id="56" w:name="G48M1L3"/>
      <w:bookmarkEnd w:id="55"/>
      <w:r w:rsidRPr="00091985">
        <w:rPr>
          <w:rFonts w:ascii="Times New Roman" w:eastAsia="Calibri" w:hAnsi="Times New Roman"/>
          <w:sz w:val="22"/>
          <w:szCs w:val="22"/>
          <w:lang w:val="is-IS"/>
        </w:rPr>
        <w:t>3. að fangi geri eða fari ekki annað í leyfinu en samræmist tilgangi þess.</w:t>
      </w:r>
      <w:r w:rsidRPr="00091985">
        <w:rPr>
          <w:rFonts w:ascii="Times New Roman" w:eastAsia="Calibri" w:hAnsi="Times New Roman"/>
          <w:sz w:val="22"/>
          <w:szCs w:val="22"/>
          <w:lang w:val="is-IS"/>
        </w:rPr>
        <w:br/>
      </w:r>
      <w:bookmarkStart w:id="57" w:name="G48M2"/>
      <w:bookmarkEnd w:id="56"/>
      <w:r w:rsidRPr="00091985">
        <w:rPr>
          <w:rFonts w:ascii="Times New Roman" w:hAnsi="Times New Roman"/>
          <w:noProof/>
          <w:sz w:val="22"/>
          <w:szCs w:val="22"/>
          <w:lang w:val="is-IS" w:eastAsia="is-IS"/>
        </w:rPr>
        <w:t xml:space="preserve">  </w:t>
      </w:r>
      <w:r w:rsidRPr="00091985">
        <w:rPr>
          <w:rFonts w:ascii="Times New Roman" w:eastAsia="Calibri" w:hAnsi="Times New Roman"/>
          <w:sz w:val="22"/>
          <w:szCs w:val="22"/>
          <w:lang w:val="is-IS"/>
        </w:rPr>
        <w:t xml:space="preserve">Auk þessa er heimilt að setja eftirtalin skilyrði fyrir leyfi til dvalar utan fangelsis: </w:t>
      </w:r>
      <w:r w:rsidRPr="00091985">
        <w:rPr>
          <w:rFonts w:ascii="Times New Roman" w:eastAsia="Calibri" w:hAnsi="Times New Roman"/>
          <w:sz w:val="22"/>
          <w:szCs w:val="22"/>
          <w:lang w:val="is-IS"/>
        </w:rPr>
        <w:br/>
        <w:t>   </w:t>
      </w:r>
      <w:bookmarkStart w:id="58" w:name="G48M2L1"/>
      <w:bookmarkEnd w:id="57"/>
      <w:r w:rsidRPr="00091985">
        <w:rPr>
          <w:rFonts w:ascii="Times New Roman" w:eastAsia="Calibri" w:hAnsi="Times New Roman"/>
          <w:sz w:val="22"/>
          <w:szCs w:val="22"/>
          <w:lang w:val="is-IS"/>
        </w:rPr>
        <w:t xml:space="preserve">1. að fangi láti í té öndunarsýni við endurkomu í fangelsið eða blóð- og þvagsýni í leyfi, fyrir og eftir leyfið. </w:t>
      </w:r>
      <w:r w:rsidRPr="00091985">
        <w:rPr>
          <w:rFonts w:ascii="Times New Roman" w:eastAsia="Calibri" w:hAnsi="Times New Roman"/>
          <w:sz w:val="22"/>
          <w:szCs w:val="22"/>
          <w:lang w:val="is-IS"/>
        </w:rPr>
        <w:br/>
        <w:t>   </w:t>
      </w:r>
      <w:bookmarkStart w:id="59" w:name="G48M2L2"/>
      <w:bookmarkEnd w:id="58"/>
      <w:r w:rsidRPr="00091985">
        <w:rPr>
          <w:rFonts w:ascii="Times New Roman" w:eastAsia="Calibri" w:hAnsi="Times New Roman"/>
          <w:sz w:val="22"/>
          <w:szCs w:val="22"/>
          <w:lang w:val="is-IS"/>
        </w:rPr>
        <w:t>2. að fangi gangist undir líkamsleit við endurkomu í fangelsið,</w:t>
      </w:r>
      <w:r w:rsidRPr="00091985">
        <w:rPr>
          <w:rFonts w:ascii="Times New Roman" w:eastAsia="Calibri" w:hAnsi="Times New Roman"/>
          <w:sz w:val="22"/>
          <w:szCs w:val="22"/>
          <w:lang w:val="is-IS"/>
        </w:rPr>
        <w:br/>
        <w:t>   </w:t>
      </w:r>
      <w:bookmarkStart w:id="60" w:name="G48M2L3"/>
      <w:bookmarkEnd w:id="59"/>
      <w:r w:rsidRPr="00091985">
        <w:rPr>
          <w:rFonts w:ascii="Times New Roman" w:eastAsia="Calibri" w:hAnsi="Times New Roman"/>
          <w:sz w:val="22"/>
          <w:szCs w:val="22"/>
          <w:lang w:val="is-IS"/>
        </w:rPr>
        <w:t>3. að fangi skuli ekki, ef tillit til brotaþola eða nánustu aðstandenda eða eðli eða grófleiki brotsins mæla með, koma á ákveðna staði eða hafa samband við ákveðna menn í leyfinu,</w:t>
      </w:r>
      <w:r w:rsidRPr="00091985">
        <w:rPr>
          <w:rFonts w:ascii="Times New Roman" w:eastAsia="Calibri" w:hAnsi="Times New Roman"/>
          <w:sz w:val="22"/>
          <w:szCs w:val="22"/>
          <w:lang w:val="is-IS"/>
        </w:rPr>
        <w:br/>
        <w:t>   </w:t>
      </w:r>
      <w:bookmarkStart w:id="61" w:name="G48M2L4"/>
      <w:bookmarkEnd w:id="60"/>
      <w:r w:rsidRPr="00091985">
        <w:rPr>
          <w:rFonts w:ascii="Times New Roman" w:eastAsia="Calibri" w:hAnsi="Times New Roman"/>
          <w:sz w:val="22"/>
          <w:szCs w:val="22"/>
          <w:lang w:val="is-IS"/>
        </w:rPr>
        <w:t>4. að fanginn skuli tilkynna sig til lögreglu eða fangelsismálayfirvalda,</w:t>
      </w:r>
      <w:r w:rsidRPr="00091985">
        <w:rPr>
          <w:rFonts w:ascii="Times New Roman" w:eastAsia="Calibri" w:hAnsi="Times New Roman"/>
          <w:sz w:val="22"/>
          <w:szCs w:val="22"/>
          <w:lang w:val="is-IS"/>
        </w:rPr>
        <w:br/>
        <w:t>   </w:t>
      </w:r>
      <w:bookmarkStart w:id="62" w:name="G48M2L5"/>
      <w:bookmarkEnd w:id="61"/>
      <w:r w:rsidRPr="00091985">
        <w:rPr>
          <w:rFonts w:ascii="Times New Roman" w:eastAsia="Calibri" w:hAnsi="Times New Roman"/>
          <w:sz w:val="22"/>
          <w:szCs w:val="22"/>
          <w:lang w:val="is-IS"/>
        </w:rPr>
        <w:t>5. að tilteknir einstaklingar sæki fangann og aki honum aftur í fangelsi.</w:t>
      </w:r>
    </w:p>
    <w:p w:rsidR="008A3C65" w:rsidRPr="00091985" w:rsidRDefault="008A3C65" w:rsidP="008A3C65">
      <w:pPr>
        <w:ind w:left="1418" w:firstLine="144"/>
        <w:jc w:val="left"/>
        <w:rPr>
          <w:rFonts w:ascii="Times New Roman" w:hAnsi="Times New Roman"/>
          <w:sz w:val="22"/>
          <w:szCs w:val="22"/>
          <w:lang w:val="is-IS"/>
        </w:rPr>
      </w:pPr>
      <w:r>
        <w:rPr>
          <w:rFonts w:ascii="Times New Roman" w:hAnsi="Times New Roman"/>
          <w:sz w:val="22"/>
          <w:szCs w:val="22"/>
          <w:lang w:val="is-IS"/>
        </w:rPr>
        <w:t>6</w:t>
      </w:r>
      <w:r w:rsidRPr="008A562A">
        <w:rPr>
          <w:rFonts w:ascii="Times New Roman" w:hAnsi="Times New Roman"/>
          <w:sz w:val="22"/>
          <w:szCs w:val="22"/>
          <w:lang w:val="is-IS"/>
        </w:rPr>
        <w:t xml:space="preserve">. </w:t>
      </w:r>
      <w:r>
        <w:rPr>
          <w:rFonts w:ascii="Times New Roman" w:hAnsi="Times New Roman"/>
          <w:sz w:val="22"/>
          <w:szCs w:val="22"/>
          <w:lang w:val="is-IS"/>
        </w:rPr>
        <w:t>að fangi</w:t>
      </w:r>
      <w:r w:rsidRPr="008A562A">
        <w:rPr>
          <w:rFonts w:ascii="Times New Roman" w:hAnsi="Times New Roman"/>
          <w:sz w:val="22"/>
          <w:szCs w:val="22"/>
          <w:lang w:val="is-IS"/>
        </w:rPr>
        <w:t xml:space="preserve"> hafi á sér búnað svo að fangelsismálastofnun eða annar aðili sem hún velur geti fylgst með ferðum hans í samræmi við þau fyrirmæli sem fangelsismálastofnun hefur sett honum.</w:t>
      </w:r>
    </w:p>
    <w:p w:rsidR="008A3C65" w:rsidRDefault="008A3C65" w:rsidP="008A3C65">
      <w:pPr>
        <w:ind w:left="1418" w:firstLine="0"/>
        <w:jc w:val="left"/>
        <w:rPr>
          <w:rFonts w:ascii="Times New Roman" w:eastAsia="Calibri" w:hAnsi="Times New Roman"/>
          <w:sz w:val="22"/>
          <w:szCs w:val="22"/>
          <w:lang w:val="is-IS"/>
        </w:rPr>
      </w:pPr>
      <w:r w:rsidRPr="00091985">
        <w:rPr>
          <w:rFonts w:ascii="Times New Roman" w:eastAsia="Calibri" w:hAnsi="Times New Roman"/>
          <w:sz w:val="22"/>
          <w:szCs w:val="22"/>
          <w:lang w:val="is-IS"/>
        </w:rPr>
        <w:br/>
      </w:r>
      <w:bookmarkStart w:id="63" w:name="G48M3"/>
      <w:bookmarkEnd w:id="62"/>
      <w:r w:rsidRPr="00091985">
        <w:rPr>
          <w:rFonts w:ascii="Times New Roman" w:hAnsi="Times New Roman"/>
          <w:noProof/>
          <w:sz w:val="22"/>
          <w:szCs w:val="22"/>
          <w:lang w:val="is-IS" w:eastAsia="is-IS"/>
        </w:rPr>
        <w:t xml:space="preserve">  </w:t>
      </w:r>
      <w:r w:rsidRPr="00091985">
        <w:rPr>
          <w:rFonts w:ascii="Times New Roman" w:eastAsia="Calibri" w:hAnsi="Times New Roman"/>
          <w:sz w:val="22"/>
          <w:szCs w:val="22"/>
          <w:lang w:val="is-IS"/>
        </w:rPr>
        <w:t>Heimilt er að setja frekari skilyrði fyrir leyfi til dvalar utan fangelsis.</w:t>
      </w:r>
      <w:r w:rsidRPr="00091985">
        <w:rPr>
          <w:rFonts w:ascii="Times New Roman" w:eastAsia="Calibri" w:hAnsi="Times New Roman"/>
          <w:sz w:val="22"/>
          <w:szCs w:val="22"/>
          <w:lang w:val="is-IS"/>
        </w:rPr>
        <w:br/>
      </w:r>
      <w:bookmarkEnd w:id="63"/>
      <w:r w:rsidRPr="00091985">
        <w:rPr>
          <w:rFonts w:ascii="Times New Roman" w:hAnsi="Times New Roman"/>
          <w:noProof/>
          <w:sz w:val="22"/>
          <w:szCs w:val="22"/>
          <w:lang w:val="is-IS" w:eastAsia="is-IS"/>
        </w:rPr>
        <w:t xml:space="preserve">  </w:t>
      </w:r>
      <w:r w:rsidRPr="00091985">
        <w:rPr>
          <w:rFonts w:ascii="Times New Roman" w:eastAsia="Calibri" w:hAnsi="Times New Roman"/>
          <w:sz w:val="22"/>
          <w:szCs w:val="22"/>
          <w:lang w:val="is-IS"/>
        </w:rPr>
        <w:t>Tilgreina skal hvenær fanganum er heimilt að yfirgefa fangelsið og hvenær hann skal vera kominn aftur í fangelsið. Fangi skal tilkynna fangelsinu svo fljótt sem auðið er ef slys, sjúkdómur eða önnur sambærileg atvik gera honum ókleift að koma úr leyfinu á tilsettum tíma.</w:t>
      </w:r>
    </w:p>
    <w:p w:rsidR="008A3C65" w:rsidRPr="00091985" w:rsidRDefault="008A3C65" w:rsidP="008A3C65">
      <w:pPr>
        <w:ind w:left="1418" w:firstLine="142"/>
        <w:rPr>
          <w:rFonts w:ascii="Times New Roman" w:hAnsi="Times New Roman"/>
          <w:sz w:val="22"/>
          <w:szCs w:val="22"/>
          <w:lang w:val="is-IS"/>
        </w:rPr>
      </w:pPr>
      <w:r w:rsidRPr="008A562A">
        <w:rPr>
          <w:rFonts w:ascii="Times New Roman" w:eastAsia="Calibri" w:hAnsi="Times New Roman"/>
          <w:sz w:val="22"/>
          <w:szCs w:val="22"/>
          <w:lang w:val="is-IS"/>
        </w:rPr>
        <w:t xml:space="preserve">Áður en leyfi er veitt </w:t>
      </w:r>
      <w:r w:rsidRPr="008A562A">
        <w:rPr>
          <w:rFonts w:ascii="Times New Roman" w:hAnsi="Times New Roman"/>
          <w:sz w:val="22"/>
          <w:szCs w:val="22"/>
          <w:lang w:val="is-IS"/>
        </w:rPr>
        <w:t>skal</w:t>
      </w:r>
      <w:r w:rsidRPr="008A562A">
        <w:rPr>
          <w:rFonts w:ascii="Times New Roman" w:eastAsia="Calibri" w:hAnsi="Times New Roman"/>
          <w:sz w:val="22"/>
          <w:szCs w:val="22"/>
          <w:lang w:val="is-IS"/>
        </w:rPr>
        <w:t xml:space="preserve"> leita staðfestingar hjá viðkomandi</w:t>
      </w:r>
      <w:r w:rsidRPr="008A562A">
        <w:rPr>
          <w:rFonts w:ascii="Times New Roman" w:hAnsi="Times New Roman"/>
          <w:sz w:val="22"/>
          <w:szCs w:val="22"/>
          <w:lang w:val="is-IS"/>
        </w:rPr>
        <w:t xml:space="preserve"> að hann gangist undir skilyrði leyfisins.</w:t>
      </w:r>
    </w:p>
    <w:p w:rsidR="008A3C65" w:rsidRPr="00091985" w:rsidRDefault="008A3C65" w:rsidP="008A3C65">
      <w:pPr>
        <w:ind w:left="1418" w:firstLine="142"/>
        <w:rPr>
          <w:rFonts w:ascii="Times New Roman" w:eastAsia="Calibri" w:hAnsi="Times New Roman"/>
          <w:sz w:val="22"/>
          <w:szCs w:val="22"/>
          <w:lang w:val="is-IS"/>
        </w:rPr>
      </w:pPr>
      <w:bookmarkStart w:id="64" w:name="_GoBack"/>
      <w:bookmarkEnd w:id="64"/>
    </w:p>
    <w:p w:rsidR="008A3C65" w:rsidRPr="00091985" w:rsidRDefault="008A3C65" w:rsidP="005F4E47">
      <w:pPr>
        <w:keepNext/>
        <w:ind w:left="1418" w:firstLine="142"/>
        <w:jc w:val="center"/>
        <w:rPr>
          <w:rFonts w:ascii="Times New Roman" w:hAnsi="Times New Roman"/>
          <w:sz w:val="22"/>
          <w:szCs w:val="22"/>
          <w:lang w:val="is-IS"/>
        </w:rPr>
      </w:pPr>
      <w:r>
        <w:rPr>
          <w:rFonts w:ascii="Times New Roman" w:hAnsi="Times New Roman"/>
          <w:sz w:val="22"/>
          <w:szCs w:val="22"/>
          <w:lang w:val="is-IS"/>
        </w:rPr>
        <w:lastRenderedPageBreak/>
        <w:t>66</w:t>
      </w:r>
      <w:r w:rsidRPr="00091985">
        <w:rPr>
          <w:rFonts w:ascii="Times New Roman" w:hAnsi="Times New Roman"/>
          <w:sz w:val="22"/>
          <w:szCs w:val="22"/>
          <w:lang w:val="is-IS"/>
        </w:rPr>
        <w:t>. gr.</w:t>
      </w:r>
    </w:p>
    <w:p w:rsidR="008A3C65" w:rsidRPr="00091985" w:rsidRDefault="008A3C65" w:rsidP="005F4E47">
      <w:pPr>
        <w:keepNext/>
        <w:ind w:left="1418" w:firstLine="142"/>
        <w:jc w:val="center"/>
        <w:rPr>
          <w:rFonts w:ascii="Times New Roman" w:hAnsi="Times New Roman"/>
          <w:sz w:val="22"/>
          <w:szCs w:val="22"/>
          <w:lang w:val="is-IS"/>
        </w:rPr>
      </w:pPr>
      <w:r w:rsidRPr="00091985">
        <w:rPr>
          <w:rFonts w:ascii="Times New Roman" w:hAnsi="Times New Roman"/>
          <w:i/>
          <w:sz w:val="22"/>
          <w:szCs w:val="22"/>
          <w:lang w:val="is-IS"/>
        </w:rPr>
        <w:t>Umsókn um leyfi.</w:t>
      </w:r>
    </w:p>
    <w:p w:rsidR="008A3C65" w:rsidRPr="00091985" w:rsidRDefault="008A3C65" w:rsidP="008A3C65">
      <w:pPr>
        <w:ind w:left="1418" w:firstLine="142"/>
        <w:rPr>
          <w:rFonts w:ascii="Times New Roman" w:hAnsi="Times New Roman"/>
          <w:sz w:val="22"/>
          <w:szCs w:val="22"/>
          <w:lang w:val="is-IS"/>
        </w:rPr>
      </w:pPr>
      <w:r w:rsidRPr="00091985">
        <w:rPr>
          <w:rFonts w:ascii="Times New Roman" w:eastAsia="Calibri" w:hAnsi="Times New Roman"/>
          <w:sz w:val="22"/>
          <w:szCs w:val="22"/>
          <w:lang w:val="is-IS"/>
        </w:rPr>
        <w:t>Nú óskar fangi eftir leyfi til dvalar utan fangelsis og skal hann þá sækja um það skrifle</w:t>
      </w:r>
      <w:bookmarkStart w:id="65" w:name="G49M2"/>
      <w:r w:rsidRPr="00091985">
        <w:rPr>
          <w:rFonts w:ascii="Times New Roman" w:hAnsi="Times New Roman"/>
          <w:sz w:val="22"/>
          <w:szCs w:val="22"/>
          <w:lang w:val="is-IS"/>
        </w:rPr>
        <w:t>ga til forstöðumanns fangelsis.</w:t>
      </w:r>
    </w:p>
    <w:p w:rsidR="008A3C65" w:rsidRPr="00091985" w:rsidRDefault="008A3C65" w:rsidP="008A3C65">
      <w:pPr>
        <w:ind w:left="1418" w:firstLine="142"/>
        <w:rPr>
          <w:rFonts w:ascii="Times New Roman" w:hAnsi="Times New Roman"/>
          <w:sz w:val="22"/>
          <w:szCs w:val="22"/>
          <w:lang w:val="is-IS"/>
        </w:rPr>
      </w:pPr>
      <w:r w:rsidRPr="00091985">
        <w:rPr>
          <w:rFonts w:ascii="Times New Roman" w:eastAsia="Calibri" w:hAnsi="Times New Roman"/>
          <w:sz w:val="22"/>
          <w:szCs w:val="22"/>
          <w:lang w:val="is-IS"/>
        </w:rPr>
        <w:t>Þegar fanga er veitt leyfi til dvalar utan fangelsis skal afhenda honum skírteini sem greinir skilyrði fyrir leyfisveitingunni, hvaða reglur gilda um leyfið að öðru leyti og hverju það varðar að rjúfa skilyrði leyfisins.</w:t>
      </w:r>
      <w:bookmarkEnd w:id="65"/>
    </w:p>
    <w:p w:rsidR="008A3C65" w:rsidRPr="00091985" w:rsidRDefault="008A3C65" w:rsidP="008A3C65">
      <w:pPr>
        <w:ind w:left="1418" w:firstLine="142"/>
        <w:rPr>
          <w:rFonts w:ascii="Times New Roman" w:hAnsi="Times New Roman"/>
          <w:sz w:val="22"/>
          <w:szCs w:val="22"/>
          <w:lang w:val="is-IS"/>
        </w:rPr>
      </w:pPr>
      <w:r w:rsidRPr="00091985">
        <w:rPr>
          <w:rFonts w:ascii="Times New Roman" w:eastAsia="Calibri" w:hAnsi="Times New Roman"/>
          <w:sz w:val="22"/>
          <w:szCs w:val="22"/>
          <w:lang w:val="is-IS"/>
        </w:rPr>
        <w:t>Óheimilt er að veita fanga leyfi til dvalar utan fangelsis nema hann undirriti skriflega yfirlýsingu um að hann vilji hlíta þeim reglum og skilyrðum sem gilda um leyfið.</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67</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Kostnaður.</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Fangi ber sjálfur kostnað af leyfi til dvalar utan fangelsis.  Fangi skal þó ekki bera kostnað af fylgd fangavarða.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Fangi sem stundar vinnu utan fangelsis skv. 6</w:t>
      </w:r>
      <w:r>
        <w:rPr>
          <w:rFonts w:ascii="Times New Roman" w:hAnsi="Times New Roman"/>
          <w:sz w:val="22"/>
          <w:szCs w:val="22"/>
          <w:lang w:val="is-IS"/>
        </w:rPr>
        <w:t>3</w:t>
      </w:r>
      <w:r w:rsidRPr="00091985">
        <w:rPr>
          <w:rFonts w:ascii="Times New Roman" w:hAnsi="Times New Roman"/>
          <w:sz w:val="22"/>
          <w:szCs w:val="22"/>
          <w:lang w:val="is-IS"/>
        </w:rPr>
        <w:t xml:space="preserve">. gr. </w:t>
      </w:r>
      <w:r>
        <w:rPr>
          <w:rFonts w:ascii="Times New Roman" w:hAnsi="Times New Roman"/>
          <w:sz w:val="22"/>
          <w:szCs w:val="22"/>
          <w:lang w:val="is-IS"/>
        </w:rPr>
        <w:t>fær ekki greitt fæðisfé</w:t>
      </w:r>
      <w:r w:rsidRPr="00091985">
        <w:rPr>
          <w:rFonts w:ascii="Times New Roman" w:hAnsi="Times New Roman"/>
          <w:sz w:val="22"/>
          <w:szCs w:val="22"/>
          <w:lang w:val="is-IS"/>
        </w:rPr>
        <w:t xml:space="preserve"> </w:t>
      </w:r>
      <w:r>
        <w:rPr>
          <w:rFonts w:ascii="Times New Roman" w:hAnsi="Times New Roman"/>
          <w:sz w:val="22"/>
          <w:szCs w:val="22"/>
          <w:lang w:val="is-IS"/>
        </w:rPr>
        <w:t>þá daga sem hann vinnur utan fangelsis.</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68</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Afturköllun leyfis og rof á skilyrðum þess.</w:t>
      </w:r>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 xml:space="preserve">Heimilt er að afturkalla leyfi til dvalar utan fangelsis vegna hegðunar fanga eða annarra atvika sem verða eftir að ákvörðun um leyfi er tekin og áður en leyfi kemur til framkvæmda og hefðu komið í veg fyrir leyfisveitinguna ef þau hefðu þá verið kunn. Sama á við ef rökstudd ástæða er til að ætla að fangi muni </w:t>
      </w:r>
      <w:r w:rsidRPr="00091985">
        <w:rPr>
          <w:rFonts w:ascii="Times New Roman" w:hAnsi="Times New Roman"/>
          <w:sz w:val="22"/>
          <w:szCs w:val="22"/>
          <w:lang w:val="is-IS"/>
        </w:rPr>
        <w:t>misfara með leyfið.</w:t>
      </w:r>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Nú rýfur fangi skilyrði leyfis til dvalar utan fangelsis eða brýtur gegn þeim reglum sem um leyfið gilda og getur þá sá sem leyfið veitti fellt það niður. Slík brot gegn skilyrðum leyfis eða reglum þess geta varðað agaviðurlögum skv. VI</w:t>
      </w:r>
      <w:r w:rsidRPr="00091985">
        <w:rPr>
          <w:rFonts w:ascii="Times New Roman" w:hAnsi="Times New Roman"/>
          <w:sz w:val="22"/>
          <w:szCs w:val="22"/>
          <w:lang w:val="is-IS"/>
        </w:rPr>
        <w:t>I</w:t>
      </w:r>
      <w:r w:rsidRPr="00091985">
        <w:rPr>
          <w:rFonts w:ascii="Times New Roman" w:eastAsia="Calibri" w:hAnsi="Times New Roman"/>
          <w:sz w:val="22"/>
          <w:szCs w:val="22"/>
          <w:lang w:val="is-IS"/>
        </w:rPr>
        <w:t>. kafla.</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VI.</w:t>
      </w:r>
      <w:r>
        <w:rPr>
          <w:rFonts w:ascii="Times New Roman" w:hAnsi="Times New Roman"/>
          <w:b/>
          <w:sz w:val="22"/>
          <w:szCs w:val="22"/>
          <w:lang w:val="is-IS"/>
        </w:rPr>
        <w:t xml:space="preserve">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Leit, líkamsleit og líkamsrannsókn.</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69</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Leit í klefa.</w:t>
      </w:r>
    </w:p>
    <w:p w:rsidR="008A3C65" w:rsidRPr="00091985" w:rsidRDefault="008A3C65" w:rsidP="008A3C65">
      <w:pPr>
        <w:ind w:left="1416" w:firstLine="144"/>
        <w:jc w:val="left"/>
        <w:rPr>
          <w:rFonts w:ascii="Times New Roman" w:eastAsia="Calibri" w:hAnsi="Times New Roman"/>
          <w:sz w:val="22"/>
          <w:szCs w:val="22"/>
          <w:lang w:val="is-IS"/>
        </w:rPr>
      </w:pPr>
      <w:r w:rsidRPr="00091985">
        <w:rPr>
          <w:rFonts w:ascii="Times New Roman" w:eastAsia="Calibri" w:hAnsi="Times New Roman"/>
          <w:sz w:val="22"/>
          <w:szCs w:val="22"/>
          <w:lang w:val="is-IS"/>
        </w:rPr>
        <w:t xml:space="preserve">Forstöðumaður fangelsis tekur ákvörðun um leit í klefa fanga ef grunur leikur á að þar sé að finna muni eða efni sem: </w:t>
      </w:r>
      <w:r w:rsidRPr="00091985">
        <w:rPr>
          <w:rFonts w:ascii="Times New Roman" w:eastAsia="Calibri" w:hAnsi="Times New Roman"/>
          <w:sz w:val="22"/>
          <w:szCs w:val="22"/>
          <w:lang w:val="is-IS"/>
        </w:rPr>
        <w:br/>
        <w:t>   </w:t>
      </w:r>
      <w:bookmarkStart w:id="66" w:name="G52M1L1"/>
      <w:r w:rsidRPr="00091985">
        <w:rPr>
          <w:rFonts w:ascii="Times New Roman" w:eastAsia="Calibri" w:hAnsi="Times New Roman"/>
          <w:sz w:val="22"/>
          <w:szCs w:val="22"/>
          <w:lang w:val="is-IS"/>
        </w:rPr>
        <w:t>1. refsivert er að hafa í vörslum sínum,</w:t>
      </w:r>
      <w:r w:rsidRPr="00091985">
        <w:rPr>
          <w:rFonts w:ascii="Times New Roman" w:eastAsia="Calibri" w:hAnsi="Times New Roman"/>
          <w:sz w:val="22"/>
          <w:szCs w:val="22"/>
          <w:lang w:val="is-IS"/>
        </w:rPr>
        <w:br/>
        <w:t>   </w:t>
      </w:r>
      <w:bookmarkStart w:id="67" w:name="G52M1L2"/>
      <w:bookmarkEnd w:id="66"/>
      <w:r w:rsidRPr="00091985">
        <w:rPr>
          <w:rFonts w:ascii="Times New Roman" w:eastAsia="Calibri" w:hAnsi="Times New Roman"/>
          <w:sz w:val="22"/>
          <w:szCs w:val="22"/>
          <w:lang w:val="is-IS"/>
        </w:rPr>
        <w:t>2. hafa orðið til við refsiverðan verknað,</w:t>
      </w:r>
      <w:r w:rsidRPr="00091985">
        <w:rPr>
          <w:rFonts w:ascii="Times New Roman" w:eastAsia="Calibri" w:hAnsi="Times New Roman"/>
          <w:sz w:val="22"/>
          <w:szCs w:val="22"/>
          <w:lang w:val="is-IS"/>
        </w:rPr>
        <w:br/>
        <w:t>   </w:t>
      </w:r>
      <w:bookmarkStart w:id="68" w:name="G52M1L3"/>
      <w:bookmarkEnd w:id="67"/>
      <w:r w:rsidRPr="00091985">
        <w:rPr>
          <w:rFonts w:ascii="Times New Roman" w:eastAsia="Calibri" w:hAnsi="Times New Roman"/>
          <w:sz w:val="22"/>
          <w:szCs w:val="22"/>
          <w:lang w:val="is-IS"/>
        </w:rPr>
        <w:t>3. smyglað hefur verið inn í fangelsið,</w:t>
      </w:r>
      <w:r w:rsidRPr="00091985">
        <w:rPr>
          <w:rFonts w:ascii="Times New Roman" w:eastAsia="Calibri" w:hAnsi="Times New Roman"/>
          <w:sz w:val="22"/>
          <w:szCs w:val="22"/>
          <w:lang w:val="is-IS"/>
        </w:rPr>
        <w:br/>
        <w:t>   </w:t>
      </w:r>
      <w:bookmarkStart w:id="69" w:name="G52M1L4"/>
      <w:bookmarkEnd w:id="68"/>
      <w:r w:rsidRPr="00091985">
        <w:rPr>
          <w:rFonts w:ascii="Times New Roman" w:eastAsia="Calibri" w:hAnsi="Times New Roman"/>
          <w:sz w:val="22"/>
          <w:szCs w:val="22"/>
          <w:lang w:val="is-IS"/>
        </w:rPr>
        <w:t>4. fanga er óheimilt að hafa í vörslum sínum eða í klefa samkvæmt reglum fangelsis.</w:t>
      </w:r>
    </w:p>
    <w:p w:rsidR="008A3C65" w:rsidRPr="00091985" w:rsidRDefault="008A3C65" w:rsidP="008A3C65">
      <w:pPr>
        <w:ind w:left="1416" w:firstLine="144"/>
        <w:jc w:val="left"/>
        <w:rPr>
          <w:rFonts w:ascii="Times New Roman" w:hAnsi="Times New Roman"/>
          <w:sz w:val="22"/>
          <w:szCs w:val="22"/>
          <w:lang w:val="is-IS"/>
        </w:rPr>
      </w:pPr>
      <w:bookmarkStart w:id="70" w:name="G52M2"/>
      <w:bookmarkEnd w:id="69"/>
      <w:r w:rsidRPr="00091985">
        <w:rPr>
          <w:rFonts w:ascii="Times New Roman" w:eastAsia="Calibri" w:hAnsi="Times New Roman"/>
          <w:sz w:val="22"/>
          <w:szCs w:val="22"/>
          <w:lang w:val="is-IS"/>
        </w:rPr>
        <w:t>Einnig má leita í klefa fanga vegna almenns eftirlits og skoða klefa að öðru leyti þótt skilyrði 1. mgr. séu ekki uppfyllt.</w:t>
      </w:r>
      <w:bookmarkStart w:id="71" w:name="G52M3"/>
      <w:bookmarkEnd w:id="70"/>
    </w:p>
    <w:p w:rsidR="008A3C65" w:rsidRPr="00091985" w:rsidRDefault="008A3C65" w:rsidP="008A3C65">
      <w:pPr>
        <w:ind w:left="1416" w:firstLine="144"/>
        <w:rPr>
          <w:rFonts w:ascii="Times New Roman" w:hAnsi="Times New Roman"/>
          <w:sz w:val="22"/>
          <w:szCs w:val="22"/>
          <w:lang w:val="is-IS"/>
        </w:rPr>
      </w:pPr>
      <w:r w:rsidRPr="008A562A">
        <w:rPr>
          <w:rFonts w:ascii="Times New Roman" w:eastAsia="Calibri" w:hAnsi="Times New Roman"/>
          <w:sz w:val="22"/>
          <w:szCs w:val="22"/>
          <w:lang w:val="is-IS"/>
        </w:rPr>
        <w:t>Fangi skal ekki vera viðstaddur leit í klefa. Heimilt er þó að víkja frá þessu skilyrði</w:t>
      </w:r>
      <w:r>
        <w:rPr>
          <w:rFonts w:ascii="Times New Roman" w:eastAsia="Calibri" w:hAnsi="Times New Roman"/>
          <w:sz w:val="22"/>
          <w:szCs w:val="22"/>
          <w:lang w:val="is-IS"/>
        </w:rPr>
        <w:t xml:space="preserve"> samkvæmt ákvörðun forstöðumanns fangelsis</w:t>
      </w:r>
      <w:r w:rsidRPr="008A562A">
        <w:rPr>
          <w:rFonts w:ascii="Times New Roman" w:eastAsia="Calibri" w:hAnsi="Times New Roman"/>
          <w:sz w:val="22"/>
          <w:szCs w:val="22"/>
          <w:lang w:val="is-IS"/>
        </w:rPr>
        <w:t xml:space="preserve">. </w:t>
      </w:r>
      <w:r w:rsidRPr="00091985">
        <w:rPr>
          <w:rFonts w:ascii="Times New Roman" w:eastAsia="Calibri" w:hAnsi="Times New Roman"/>
          <w:sz w:val="22"/>
          <w:szCs w:val="22"/>
          <w:lang w:val="is-IS"/>
        </w:rPr>
        <w:t>Gera skal skýrslu um leitina og þá muni eða efni sem kunna að hafa fundist og fanga er óheimilt að hafa í klefa.</w:t>
      </w:r>
      <w:bookmarkEnd w:id="71"/>
    </w:p>
    <w:p w:rsidR="008A3C65" w:rsidRPr="00091985" w:rsidRDefault="008A3C65" w:rsidP="008A3C65">
      <w:pPr>
        <w:ind w:left="1416" w:firstLine="144"/>
        <w:rPr>
          <w:rFonts w:ascii="Times New Roman" w:eastAsia="Calibri" w:hAnsi="Times New Roman"/>
          <w:sz w:val="22"/>
          <w:szCs w:val="22"/>
          <w:lang w:val="is-IS"/>
        </w:rPr>
      </w:pPr>
      <w:r w:rsidRPr="00091985">
        <w:rPr>
          <w:rFonts w:ascii="Times New Roman" w:eastAsia="Calibri" w:hAnsi="Times New Roman"/>
          <w:sz w:val="22"/>
          <w:szCs w:val="22"/>
          <w:lang w:val="is-IS"/>
        </w:rPr>
        <w:t>Fanga skal skýrt frá ástæðum fyrir leit í klefa áður en hún fer fram nema sérstakar ástæður mæli gegn því. Ákvörðun um leit í klefa fanga skal tekin með rökstuddri bókun.</w:t>
      </w:r>
    </w:p>
    <w:p w:rsidR="008A3C65" w:rsidRPr="00091985" w:rsidRDefault="008A3C65" w:rsidP="008A3C65">
      <w:pPr>
        <w:ind w:left="1416" w:firstLine="144"/>
        <w:rPr>
          <w:rFonts w:ascii="Times New Roman" w:eastAsia="Calibri"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70</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Leit á fanga.</w:t>
      </w:r>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 xml:space="preserve">Leita má á fanga og í fötum hans við komu í fangelsi, eftir heimsóknir og við almennt eftirlit til þess að koma í veg fyrir að hann hafi í vörslu </w:t>
      </w:r>
      <w:r>
        <w:rPr>
          <w:rFonts w:ascii="Times New Roman" w:eastAsia="Calibri" w:hAnsi="Times New Roman"/>
          <w:sz w:val="22"/>
          <w:szCs w:val="22"/>
          <w:lang w:val="is-IS"/>
        </w:rPr>
        <w:t>sinni</w:t>
      </w:r>
      <w:r w:rsidRPr="00091985">
        <w:rPr>
          <w:rFonts w:ascii="Times New Roman" w:eastAsia="Calibri" w:hAnsi="Times New Roman"/>
          <w:sz w:val="22"/>
          <w:szCs w:val="22"/>
          <w:lang w:val="is-IS"/>
        </w:rPr>
        <w:t xml:space="preserve"> muni eða efni</w:t>
      </w:r>
      <w:r w:rsidRPr="00091985">
        <w:rPr>
          <w:rFonts w:ascii="Times New Roman" w:hAnsi="Times New Roman"/>
          <w:sz w:val="22"/>
          <w:szCs w:val="22"/>
          <w:lang w:val="is-IS"/>
        </w:rPr>
        <w:t xml:space="preserve"> sem getið er í 1. mgr. 7</w:t>
      </w:r>
      <w:r>
        <w:rPr>
          <w:rFonts w:ascii="Times New Roman" w:hAnsi="Times New Roman"/>
          <w:sz w:val="22"/>
          <w:szCs w:val="22"/>
          <w:lang w:val="is-IS"/>
        </w:rPr>
        <w:t>4</w:t>
      </w:r>
      <w:r w:rsidRPr="00091985">
        <w:rPr>
          <w:rFonts w:ascii="Times New Roman" w:hAnsi="Times New Roman"/>
          <w:sz w:val="22"/>
          <w:szCs w:val="22"/>
          <w:lang w:val="is-IS"/>
        </w:rPr>
        <w:t>. gr.</w:t>
      </w:r>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Leit á fanga innanklæða skal gerð af fangelsisstarfsmanni sama kyns.</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5F4E47">
      <w:pPr>
        <w:keepNext/>
        <w:ind w:left="1418" w:firstLine="142"/>
        <w:jc w:val="center"/>
        <w:rPr>
          <w:rFonts w:ascii="Times New Roman" w:hAnsi="Times New Roman"/>
          <w:sz w:val="22"/>
          <w:szCs w:val="22"/>
          <w:lang w:val="is-IS"/>
        </w:rPr>
      </w:pPr>
      <w:r>
        <w:rPr>
          <w:rFonts w:ascii="Times New Roman" w:hAnsi="Times New Roman"/>
          <w:sz w:val="22"/>
          <w:szCs w:val="22"/>
          <w:lang w:val="is-IS"/>
        </w:rPr>
        <w:lastRenderedPageBreak/>
        <w:t>71</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Líkamsrannsókn.</w:t>
      </w:r>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 xml:space="preserve">Forstöðumaður tekur ákvörðun um líkamsrannsókn á fanga ef grunur leikur á að hann hafi falið í líkama sínum muni eða efni sem getið er í 1. mgr. </w:t>
      </w:r>
      <w:r w:rsidRPr="00091985">
        <w:rPr>
          <w:rFonts w:ascii="Times New Roman" w:hAnsi="Times New Roman"/>
          <w:sz w:val="22"/>
          <w:szCs w:val="22"/>
          <w:lang w:val="is-IS"/>
        </w:rPr>
        <w:t>7</w:t>
      </w:r>
      <w:r>
        <w:rPr>
          <w:rFonts w:ascii="Times New Roman" w:hAnsi="Times New Roman"/>
          <w:sz w:val="22"/>
          <w:szCs w:val="22"/>
          <w:lang w:val="is-IS"/>
        </w:rPr>
        <w:t>4</w:t>
      </w:r>
      <w:r w:rsidRPr="00091985">
        <w:rPr>
          <w:rFonts w:ascii="Times New Roman" w:eastAsia="Calibri" w:hAnsi="Times New Roman"/>
          <w:sz w:val="22"/>
          <w:szCs w:val="22"/>
          <w:lang w:val="is-IS"/>
        </w:rPr>
        <w:t xml:space="preserve">. gr. Einnig má taka öndunar-, blóð- </w:t>
      </w:r>
      <w:r w:rsidRPr="00091985">
        <w:rPr>
          <w:rFonts w:ascii="Times New Roman" w:hAnsi="Times New Roman"/>
          <w:sz w:val="22"/>
          <w:szCs w:val="22"/>
          <w:lang w:val="is-IS"/>
        </w:rPr>
        <w:t>,</w:t>
      </w:r>
      <w:r w:rsidRPr="00091985">
        <w:rPr>
          <w:rFonts w:ascii="Times New Roman" w:eastAsia="Calibri" w:hAnsi="Times New Roman"/>
          <w:sz w:val="22"/>
          <w:szCs w:val="22"/>
          <w:lang w:val="is-IS"/>
        </w:rPr>
        <w:t xml:space="preserve"> þvag</w:t>
      </w:r>
      <w:r w:rsidRPr="00091985">
        <w:rPr>
          <w:rFonts w:ascii="Times New Roman" w:hAnsi="Times New Roman"/>
          <w:sz w:val="22"/>
          <w:szCs w:val="22"/>
          <w:lang w:val="is-IS"/>
        </w:rPr>
        <w:t xml:space="preserve">- </w:t>
      </w:r>
      <w:r w:rsidRPr="008A562A">
        <w:rPr>
          <w:rFonts w:ascii="Times New Roman" w:hAnsi="Times New Roman"/>
          <w:sz w:val="22"/>
          <w:szCs w:val="22"/>
          <w:lang w:val="is-IS"/>
        </w:rPr>
        <w:t>eða annars konar líf</w:t>
      </w:r>
      <w:r w:rsidRPr="008A562A">
        <w:rPr>
          <w:rFonts w:ascii="Times New Roman" w:eastAsia="Calibri" w:hAnsi="Times New Roman"/>
          <w:sz w:val="22"/>
          <w:szCs w:val="22"/>
          <w:lang w:val="is-IS"/>
        </w:rPr>
        <w:t>sýni</w:t>
      </w:r>
      <w:r w:rsidRPr="00091985">
        <w:rPr>
          <w:rFonts w:ascii="Times New Roman" w:eastAsia="Calibri" w:hAnsi="Times New Roman"/>
          <w:sz w:val="22"/>
          <w:szCs w:val="22"/>
          <w:lang w:val="is-IS"/>
        </w:rPr>
        <w:t xml:space="preserve"> úr fanga ef grunur leiku</w:t>
      </w:r>
      <w:r w:rsidRPr="00091985">
        <w:rPr>
          <w:rFonts w:ascii="Times New Roman" w:hAnsi="Times New Roman"/>
          <w:sz w:val="22"/>
          <w:szCs w:val="22"/>
          <w:lang w:val="is-IS"/>
        </w:rPr>
        <w:t xml:space="preserve">r á að hann hafi neytt áfengis, </w:t>
      </w:r>
      <w:r w:rsidRPr="00091985">
        <w:rPr>
          <w:rFonts w:ascii="Times New Roman" w:eastAsia="Calibri" w:hAnsi="Times New Roman"/>
          <w:sz w:val="22"/>
          <w:szCs w:val="22"/>
          <w:lang w:val="is-IS"/>
        </w:rPr>
        <w:t xml:space="preserve"> ávana- og fíkniefna</w:t>
      </w:r>
      <w:r w:rsidRPr="00091985">
        <w:rPr>
          <w:rFonts w:ascii="Times New Roman" w:hAnsi="Times New Roman"/>
          <w:sz w:val="22"/>
          <w:szCs w:val="22"/>
          <w:lang w:val="is-IS"/>
        </w:rPr>
        <w:t xml:space="preserve"> </w:t>
      </w:r>
      <w:r w:rsidRPr="00091985">
        <w:rPr>
          <w:rFonts w:ascii="Times New Roman" w:eastAsia="Calibri" w:hAnsi="Times New Roman"/>
          <w:sz w:val="22"/>
          <w:szCs w:val="22"/>
          <w:lang w:val="is-IS"/>
        </w:rPr>
        <w:t>við komu í fa</w:t>
      </w:r>
      <w:bookmarkStart w:id="72" w:name="G54M2"/>
      <w:r w:rsidRPr="00091985">
        <w:rPr>
          <w:rFonts w:ascii="Times New Roman" w:hAnsi="Times New Roman"/>
          <w:sz w:val="22"/>
          <w:szCs w:val="22"/>
          <w:lang w:val="is-IS"/>
        </w:rPr>
        <w:t>ngelsi og við almennt eftirlit.</w:t>
      </w:r>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Læknir eða hjúkrunarfræðingur annast líkamsrannsókn og töku blóðsýnis.</w:t>
      </w:r>
      <w:bookmarkStart w:id="73" w:name="G54M3"/>
      <w:bookmarkEnd w:id="72"/>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Nú fer fram líkamsrannsókn og skal gerð skýrsla um tilefni hennar og framkvæmd.</w:t>
      </w:r>
      <w:bookmarkEnd w:id="73"/>
    </w:p>
    <w:p w:rsidR="008A3C65" w:rsidRPr="00091985" w:rsidRDefault="008A3C65" w:rsidP="008A3C65">
      <w:pPr>
        <w:ind w:left="1416" w:firstLine="144"/>
        <w:rPr>
          <w:rFonts w:ascii="Times New Roman" w:hAnsi="Times New Roman"/>
          <w:sz w:val="22"/>
          <w:szCs w:val="22"/>
          <w:lang w:val="is-IS"/>
        </w:rPr>
      </w:pPr>
      <w:r w:rsidRPr="00091985">
        <w:rPr>
          <w:rFonts w:ascii="Times New Roman" w:eastAsia="Calibri" w:hAnsi="Times New Roman"/>
          <w:sz w:val="22"/>
          <w:szCs w:val="22"/>
          <w:lang w:val="is-IS"/>
        </w:rPr>
        <w:t>Ákvörðun um líkamsrannsókn á fanga skal taka með rökstuddri bókun.</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7</w:t>
      </w:r>
      <w:r>
        <w:rPr>
          <w:rFonts w:ascii="Times New Roman" w:hAnsi="Times New Roman"/>
          <w:sz w:val="22"/>
          <w:szCs w:val="22"/>
          <w:lang w:val="is-IS"/>
        </w:rPr>
        <w:t>2</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Stjórnsýslukæra.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Stjórnsýslukæra frestar ekki aðgerðum samkvæmt þessum kafla.</w:t>
      </w:r>
    </w:p>
    <w:p w:rsidR="008A3C65" w:rsidRPr="00091985" w:rsidRDefault="008A3C65" w:rsidP="008A3C65">
      <w:pPr>
        <w:ind w:left="1416" w:firstLine="144"/>
        <w:rPr>
          <w:rFonts w:ascii="Times New Roman" w:hAnsi="Times New Roman"/>
          <w:sz w:val="22"/>
          <w:szCs w:val="22"/>
          <w:lang w:val="is-IS"/>
        </w:rPr>
      </w:pPr>
    </w:p>
    <w:p w:rsidR="008A3C65" w:rsidRDefault="008A3C65" w:rsidP="008A3C65">
      <w:pPr>
        <w:ind w:left="1416" w:firstLine="144"/>
        <w:jc w:val="center"/>
        <w:rPr>
          <w:rFonts w:ascii="Times New Roman" w:hAnsi="Times New Roman"/>
          <w:b/>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 xml:space="preserve">VII.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Agabrot, agaviðurlög o.fl.</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73</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Agabrot.</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Forstöðumaður fangelsis getur beitt fanga agaviðurlögum vegna brota á lögum þessum</w:t>
      </w:r>
      <w:r>
        <w:rPr>
          <w:rFonts w:ascii="Times New Roman" w:hAnsi="Times New Roman"/>
          <w:sz w:val="22"/>
          <w:szCs w:val="22"/>
          <w:lang w:val="is-IS"/>
        </w:rPr>
        <w:t>, reglugerðum</w:t>
      </w:r>
      <w:r w:rsidRPr="00091985">
        <w:rPr>
          <w:rFonts w:ascii="Times New Roman" w:hAnsi="Times New Roman"/>
          <w:sz w:val="22"/>
          <w:szCs w:val="22"/>
          <w:lang w:val="is-IS"/>
        </w:rPr>
        <w:t xml:space="preserve"> og reglum sem settar eru á grundvelli þeirra og kveða á um skyldur fanga, enda komi fram að brot á þeim varði agaviðurlögum.</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74</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Agaviðurlög.</w:t>
      </w:r>
    </w:p>
    <w:p w:rsidR="008A3C65" w:rsidRDefault="008A3C65" w:rsidP="008A3C65">
      <w:pPr>
        <w:ind w:left="1416" w:firstLine="144"/>
        <w:jc w:val="left"/>
        <w:rPr>
          <w:rFonts w:ascii="Times New Roman" w:hAnsi="Times New Roman"/>
          <w:sz w:val="22"/>
          <w:szCs w:val="22"/>
          <w:lang w:val="is-IS"/>
        </w:rPr>
      </w:pPr>
      <w:r w:rsidRPr="00091985">
        <w:rPr>
          <w:rFonts w:ascii="Times New Roman" w:hAnsi="Times New Roman"/>
          <w:sz w:val="22"/>
          <w:szCs w:val="22"/>
          <w:lang w:val="is-IS"/>
        </w:rPr>
        <w:t xml:space="preserve">Agaviðurlög eru eftirtalin: </w:t>
      </w:r>
      <w:r w:rsidRPr="00091985">
        <w:rPr>
          <w:rFonts w:ascii="Times New Roman" w:hAnsi="Times New Roman"/>
          <w:sz w:val="22"/>
          <w:szCs w:val="22"/>
          <w:lang w:val="is-IS"/>
        </w:rPr>
        <w:br/>
        <w:t>   </w:t>
      </w:r>
      <w:bookmarkStart w:id="74" w:name="G57M1L1"/>
      <w:r w:rsidRPr="00091985">
        <w:rPr>
          <w:rFonts w:ascii="Times New Roman" w:hAnsi="Times New Roman"/>
          <w:sz w:val="22"/>
          <w:szCs w:val="22"/>
          <w:lang w:val="is-IS"/>
        </w:rPr>
        <w:t>1. Skrifleg áminning.</w:t>
      </w:r>
      <w:r w:rsidRPr="00091985">
        <w:rPr>
          <w:rFonts w:ascii="Times New Roman" w:hAnsi="Times New Roman"/>
          <w:sz w:val="22"/>
          <w:szCs w:val="22"/>
          <w:lang w:val="is-IS"/>
        </w:rPr>
        <w:br/>
        <w:t>   </w:t>
      </w:r>
      <w:bookmarkStart w:id="75" w:name="G57M1L2"/>
      <w:bookmarkEnd w:id="74"/>
      <w:r w:rsidRPr="00091985">
        <w:rPr>
          <w:rFonts w:ascii="Times New Roman" w:hAnsi="Times New Roman"/>
          <w:sz w:val="22"/>
          <w:szCs w:val="22"/>
          <w:lang w:val="is-IS"/>
        </w:rPr>
        <w:t>2. Svipting helmings þóknunar fyrir ástundun vinnu og náms um ákveðinn tíma.</w:t>
      </w:r>
      <w:r w:rsidRPr="00091985">
        <w:rPr>
          <w:rFonts w:ascii="Times New Roman" w:hAnsi="Times New Roman"/>
          <w:sz w:val="22"/>
          <w:szCs w:val="22"/>
          <w:lang w:val="is-IS"/>
        </w:rPr>
        <w:br/>
        <w:t>   </w:t>
      </w:r>
      <w:bookmarkStart w:id="76" w:name="G57M1L3"/>
      <w:bookmarkEnd w:id="75"/>
      <w:r w:rsidRPr="00091985">
        <w:rPr>
          <w:rFonts w:ascii="Times New Roman" w:hAnsi="Times New Roman"/>
          <w:sz w:val="22"/>
          <w:szCs w:val="22"/>
          <w:lang w:val="is-IS"/>
        </w:rPr>
        <w:t xml:space="preserve">3. Svipting aukabúnaðar sem sérstakt leyfi þarf fyrir og takmörkun heimsókna, símtala og </w:t>
      </w:r>
      <w:r w:rsidRPr="008A562A">
        <w:rPr>
          <w:rFonts w:ascii="Times New Roman" w:hAnsi="Times New Roman"/>
          <w:sz w:val="22"/>
          <w:szCs w:val="22"/>
          <w:lang w:val="is-IS"/>
        </w:rPr>
        <w:t>bréfaskipta</w:t>
      </w:r>
      <w:r>
        <w:rPr>
          <w:rFonts w:ascii="Times New Roman" w:hAnsi="Times New Roman"/>
          <w:sz w:val="22"/>
          <w:szCs w:val="22"/>
          <w:lang w:val="is-IS"/>
        </w:rPr>
        <w:t xml:space="preserve"> um ákveðinn</w:t>
      </w:r>
      <w:r w:rsidRPr="008A562A">
        <w:rPr>
          <w:rFonts w:ascii="Times New Roman" w:hAnsi="Times New Roman"/>
          <w:sz w:val="22"/>
          <w:szCs w:val="22"/>
          <w:lang w:val="is-IS"/>
        </w:rPr>
        <w:t xml:space="preserve"> tíma</w:t>
      </w:r>
      <w:r w:rsidRPr="00091985">
        <w:rPr>
          <w:rFonts w:ascii="Times New Roman" w:hAnsi="Times New Roman"/>
          <w:sz w:val="22"/>
          <w:szCs w:val="22"/>
          <w:lang w:val="is-IS"/>
        </w:rPr>
        <w:t xml:space="preserve">. </w:t>
      </w:r>
    </w:p>
    <w:p w:rsidR="008A3C65" w:rsidRPr="00091985" w:rsidRDefault="008A3C65" w:rsidP="008A3C65">
      <w:pPr>
        <w:ind w:left="1416" w:firstLine="144"/>
        <w:jc w:val="left"/>
        <w:rPr>
          <w:rFonts w:ascii="Times New Roman" w:hAnsi="Times New Roman"/>
          <w:sz w:val="22"/>
          <w:szCs w:val="22"/>
          <w:lang w:val="is-IS"/>
        </w:rPr>
      </w:pPr>
      <w:r>
        <w:rPr>
          <w:rFonts w:ascii="Times New Roman" w:hAnsi="Times New Roman"/>
          <w:sz w:val="22"/>
          <w:szCs w:val="22"/>
          <w:lang w:val="is-IS"/>
        </w:rPr>
        <w:t>4. Takmarkanir á útivist og að aðstöðu til íþróttaiðkunar um ákveðinn tíma.</w:t>
      </w:r>
      <w:r w:rsidRPr="00091985">
        <w:rPr>
          <w:rFonts w:ascii="Times New Roman" w:hAnsi="Times New Roman"/>
          <w:sz w:val="22"/>
          <w:szCs w:val="22"/>
          <w:lang w:val="is-IS"/>
        </w:rPr>
        <w:br/>
        <w:t>   </w:t>
      </w:r>
      <w:bookmarkStart w:id="77" w:name="G57M1L4"/>
      <w:bookmarkEnd w:id="76"/>
      <w:r>
        <w:rPr>
          <w:rFonts w:ascii="Times New Roman" w:hAnsi="Times New Roman"/>
          <w:sz w:val="22"/>
          <w:szCs w:val="22"/>
          <w:lang w:val="is-IS"/>
        </w:rPr>
        <w:t>5</w:t>
      </w:r>
      <w:r w:rsidRPr="00091985">
        <w:rPr>
          <w:rFonts w:ascii="Times New Roman" w:hAnsi="Times New Roman"/>
          <w:sz w:val="22"/>
          <w:szCs w:val="22"/>
          <w:lang w:val="is-IS"/>
        </w:rPr>
        <w:t>. Einangrun í allt að 15 daga.</w:t>
      </w:r>
      <w:r w:rsidRPr="00091985">
        <w:rPr>
          <w:rFonts w:ascii="Times New Roman" w:hAnsi="Times New Roman"/>
          <w:sz w:val="22"/>
          <w:szCs w:val="22"/>
          <w:lang w:val="is-IS"/>
        </w:rPr>
        <w:br/>
      </w:r>
      <w:bookmarkStart w:id="78" w:name="G57M2"/>
      <w:bookmarkEnd w:id="77"/>
      <w:r w:rsidRPr="00091985">
        <w:rPr>
          <w:rFonts w:ascii="Times New Roman" w:hAnsi="Times New Roman"/>
          <w:sz w:val="22"/>
          <w:szCs w:val="22"/>
          <w:lang w:val="is-IS"/>
        </w:rPr>
        <w:t xml:space="preserve">   Aðeins er heimilt að beita einangrun sem agaviðurlögum vegna eftirfarandi brota eða tilrauna til brota: </w:t>
      </w:r>
      <w:r w:rsidRPr="00091985">
        <w:rPr>
          <w:rFonts w:ascii="Times New Roman" w:hAnsi="Times New Roman"/>
          <w:sz w:val="22"/>
          <w:szCs w:val="22"/>
          <w:lang w:val="is-IS"/>
        </w:rPr>
        <w:br/>
        <w:t>   </w:t>
      </w:r>
      <w:bookmarkStart w:id="79" w:name="G57M2L1"/>
      <w:bookmarkEnd w:id="78"/>
      <w:r w:rsidRPr="00091985">
        <w:rPr>
          <w:rFonts w:ascii="Times New Roman" w:hAnsi="Times New Roman"/>
          <w:sz w:val="22"/>
          <w:szCs w:val="22"/>
          <w:lang w:val="is-IS"/>
        </w:rPr>
        <w:t>1. Stroks.</w:t>
      </w:r>
      <w:r w:rsidRPr="00091985">
        <w:rPr>
          <w:rFonts w:ascii="Times New Roman" w:hAnsi="Times New Roman"/>
          <w:sz w:val="22"/>
          <w:szCs w:val="22"/>
          <w:lang w:val="is-IS"/>
        </w:rPr>
        <w:br/>
        <w:t>   </w:t>
      </w:r>
      <w:bookmarkStart w:id="80" w:name="G57M2L2"/>
      <w:bookmarkEnd w:id="79"/>
      <w:r w:rsidRPr="00091985">
        <w:rPr>
          <w:rFonts w:ascii="Times New Roman" w:hAnsi="Times New Roman"/>
          <w:sz w:val="22"/>
          <w:szCs w:val="22"/>
          <w:lang w:val="is-IS"/>
        </w:rPr>
        <w:t>2. Smygls í fangelsi, vörslu eða neyslu áfengis, ólöglegra lyfja eða fíkniefna og vörslu vopna eða annarra skaðlegra hluta.</w:t>
      </w:r>
      <w:r w:rsidRPr="00091985">
        <w:rPr>
          <w:rFonts w:ascii="Times New Roman" w:hAnsi="Times New Roman"/>
          <w:sz w:val="22"/>
          <w:szCs w:val="22"/>
          <w:lang w:val="is-IS"/>
        </w:rPr>
        <w:br/>
        <w:t>   </w:t>
      </w:r>
      <w:bookmarkStart w:id="81" w:name="G57M2L3"/>
      <w:bookmarkEnd w:id="80"/>
      <w:r w:rsidRPr="00091985">
        <w:rPr>
          <w:rFonts w:ascii="Times New Roman" w:hAnsi="Times New Roman"/>
          <w:sz w:val="22"/>
          <w:szCs w:val="22"/>
          <w:lang w:val="is-IS"/>
        </w:rPr>
        <w:t>3. Ofbeldis eða hótunar um ofbeldi gagnvart öðrum föngum eða starfsmönnum fangelsis.</w:t>
      </w:r>
      <w:r w:rsidRPr="00091985">
        <w:rPr>
          <w:rFonts w:ascii="Times New Roman" w:hAnsi="Times New Roman"/>
          <w:sz w:val="22"/>
          <w:szCs w:val="22"/>
          <w:lang w:val="is-IS"/>
        </w:rPr>
        <w:br/>
        <w:t>   </w:t>
      </w:r>
      <w:bookmarkStart w:id="82" w:name="G57M2L4"/>
      <w:bookmarkEnd w:id="81"/>
      <w:r w:rsidRPr="00091985">
        <w:rPr>
          <w:rFonts w:ascii="Times New Roman" w:hAnsi="Times New Roman"/>
          <w:sz w:val="22"/>
          <w:szCs w:val="22"/>
          <w:lang w:val="is-IS"/>
        </w:rPr>
        <w:t>4. Grófra skemmdarverka.</w:t>
      </w:r>
      <w:r w:rsidRPr="00091985">
        <w:rPr>
          <w:rFonts w:ascii="Times New Roman" w:hAnsi="Times New Roman"/>
          <w:sz w:val="22"/>
          <w:szCs w:val="22"/>
          <w:lang w:val="is-IS"/>
        </w:rPr>
        <w:br/>
        <w:t>   </w:t>
      </w:r>
      <w:bookmarkStart w:id="83" w:name="G57M2L5"/>
      <w:bookmarkEnd w:id="82"/>
      <w:r w:rsidRPr="00091985">
        <w:rPr>
          <w:rFonts w:ascii="Times New Roman" w:hAnsi="Times New Roman"/>
          <w:sz w:val="22"/>
          <w:szCs w:val="22"/>
          <w:lang w:val="is-IS"/>
        </w:rPr>
        <w:t>5. Annarra grófra eða endurtekinna minni háttar brota.</w:t>
      </w:r>
      <w:r w:rsidRPr="00091985">
        <w:rPr>
          <w:rFonts w:ascii="Times New Roman" w:hAnsi="Times New Roman"/>
          <w:sz w:val="22"/>
          <w:szCs w:val="22"/>
          <w:lang w:val="is-IS"/>
        </w:rPr>
        <w:br/>
      </w:r>
      <w:bookmarkStart w:id="84" w:name="G57M3"/>
      <w:bookmarkEnd w:id="83"/>
      <w:r w:rsidRPr="00091985">
        <w:rPr>
          <w:rFonts w:ascii="Times New Roman" w:hAnsi="Times New Roman"/>
          <w:sz w:val="22"/>
          <w:szCs w:val="22"/>
          <w:lang w:val="is-IS"/>
        </w:rPr>
        <w:t xml:space="preserve">  Nú er brot smávægilegt og fangi hefur ekki áður framið agabrot og má þá eingöngu beita skriflegri áminningu.</w:t>
      </w:r>
      <w:r w:rsidRPr="00091985">
        <w:rPr>
          <w:rFonts w:ascii="Times New Roman" w:hAnsi="Times New Roman"/>
          <w:sz w:val="22"/>
          <w:szCs w:val="22"/>
          <w:lang w:val="is-IS"/>
        </w:rPr>
        <w:br/>
      </w:r>
      <w:bookmarkStart w:id="85" w:name="G57M4"/>
      <w:bookmarkEnd w:id="84"/>
      <w:r w:rsidRPr="00091985">
        <w:rPr>
          <w:rFonts w:ascii="Times New Roman" w:hAnsi="Times New Roman"/>
          <w:sz w:val="22"/>
          <w:szCs w:val="22"/>
          <w:lang w:val="is-IS"/>
        </w:rPr>
        <w:t xml:space="preserve">  Beita má fleiri en einni tegund agaviðurlaga samtímis.</w:t>
      </w:r>
      <w:r w:rsidRPr="00091985">
        <w:rPr>
          <w:rFonts w:ascii="Times New Roman" w:hAnsi="Times New Roman"/>
          <w:sz w:val="22"/>
          <w:szCs w:val="22"/>
          <w:lang w:val="is-IS"/>
        </w:rPr>
        <w:br/>
      </w:r>
      <w:bookmarkStart w:id="86" w:name="G57M5"/>
      <w:bookmarkEnd w:id="85"/>
      <w:r w:rsidRPr="00091985">
        <w:rPr>
          <w:rFonts w:ascii="Times New Roman" w:hAnsi="Times New Roman"/>
          <w:sz w:val="22"/>
          <w:szCs w:val="22"/>
          <w:lang w:val="is-IS"/>
        </w:rPr>
        <w:t xml:space="preserve">  Áður en ákvörðun um agaviðurlög er tekin skulu málsatvik rannsökuð og skal fanga gefinn kostur á að kynna sér fyrirliggjandi gögn og koma sjónarmiðum sínum um þau á framfæri.</w:t>
      </w:r>
      <w:r w:rsidRPr="00091985">
        <w:rPr>
          <w:rFonts w:ascii="Times New Roman" w:hAnsi="Times New Roman"/>
          <w:sz w:val="22"/>
          <w:szCs w:val="22"/>
          <w:lang w:val="is-IS"/>
        </w:rPr>
        <w:br/>
      </w:r>
      <w:bookmarkEnd w:id="86"/>
      <w:r w:rsidRPr="00091985">
        <w:rPr>
          <w:rFonts w:ascii="Times New Roman" w:hAnsi="Times New Roman"/>
          <w:sz w:val="22"/>
          <w:szCs w:val="22"/>
          <w:lang w:val="is-IS"/>
        </w:rPr>
        <w:t xml:space="preserve">  Ákvörðun um agaviðurlög skal rökstudd, bókuð og birt fanga í viðurvist vitnis.</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75</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Aðskilnaður.</w:t>
      </w:r>
    </w:p>
    <w:p w:rsidR="008A3C65" w:rsidRPr="00091985" w:rsidRDefault="008A3C65" w:rsidP="008A3C65">
      <w:pPr>
        <w:ind w:left="1416" w:firstLine="144"/>
        <w:jc w:val="left"/>
        <w:rPr>
          <w:rFonts w:ascii="Times New Roman" w:hAnsi="Times New Roman"/>
          <w:sz w:val="22"/>
          <w:szCs w:val="22"/>
          <w:lang w:val="is-IS"/>
        </w:rPr>
      </w:pPr>
      <w:r w:rsidRPr="00091985">
        <w:rPr>
          <w:rFonts w:ascii="Times New Roman" w:hAnsi="Times New Roman"/>
          <w:sz w:val="22"/>
          <w:szCs w:val="22"/>
          <w:lang w:val="is-IS"/>
        </w:rPr>
        <w:t xml:space="preserve"> </w:t>
      </w:r>
      <w:bookmarkStart w:id="87" w:name="G58M1"/>
      <w:r w:rsidRPr="00091985">
        <w:rPr>
          <w:rFonts w:ascii="Times New Roman" w:hAnsi="Times New Roman"/>
          <w:sz w:val="22"/>
          <w:szCs w:val="22"/>
          <w:lang w:val="is-IS"/>
        </w:rPr>
        <w:t xml:space="preserve">Heimilt er að aðskilja fanga frá öðrum föngum þegar það er nauðsynlegt: </w:t>
      </w:r>
      <w:r w:rsidRPr="00091985">
        <w:rPr>
          <w:rFonts w:ascii="Times New Roman" w:hAnsi="Times New Roman"/>
          <w:sz w:val="22"/>
          <w:szCs w:val="22"/>
          <w:lang w:val="is-IS"/>
        </w:rPr>
        <w:br/>
        <w:t>   </w:t>
      </w:r>
      <w:bookmarkStart w:id="88" w:name="G58M1L1"/>
      <w:bookmarkEnd w:id="87"/>
      <w:r w:rsidRPr="00091985">
        <w:rPr>
          <w:rFonts w:ascii="Times New Roman" w:hAnsi="Times New Roman"/>
          <w:sz w:val="22"/>
          <w:szCs w:val="22"/>
          <w:lang w:val="is-IS"/>
        </w:rPr>
        <w:t>1. af öryggisástæðum,</w:t>
      </w:r>
      <w:r w:rsidRPr="00091985">
        <w:rPr>
          <w:rFonts w:ascii="Times New Roman" w:hAnsi="Times New Roman"/>
          <w:sz w:val="22"/>
          <w:szCs w:val="22"/>
          <w:lang w:val="is-IS"/>
        </w:rPr>
        <w:br/>
        <w:t>   </w:t>
      </w:r>
      <w:bookmarkStart w:id="89" w:name="G58M1L2"/>
      <w:bookmarkEnd w:id="88"/>
      <w:r w:rsidRPr="00091985">
        <w:rPr>
          <w:rFonts w:ascii="Times New Roman" w:hAnsi="Times New Roman"/>
          <w:sz w:val="22"/>
          <w:szCs w:val="22"/>
          <w:lang w:val="is-IS"/>
        </w:rPr>
        <w:t>2. vegna yfirvofandi hættu sem lífi eða heilbrigði hans er búin,</w:t>
      </w:r>
      <w:r w:rsidRPr="00091985">
        <w:rPr>
          <w:rFonts w:ascii="Times New Roman" w:hAnsi="Times New Roman"/>
          <w:sz w:val="22"/>
          <w:szCs w:val="22"/>
          <w:lang w:val="is-IS"/>
        </w:rPr>
        <w:br/>
      </w:r>
      <w:r w:rsidRPr="00091985">
        <w:rPr>
          <w:rFonts w:ascii="Times New Roman" w:hAnsi="Times New Roman"/>
          <w:sz w:val="22"/>
          <w:szCs w:val="22"/>
          <w:lang w:val="is-IS"/>
        </w:rPr>
        <w:lastRenderedPageBreak/>
        <w:t>   </w:t>
      </w:r>
      <w:bookmarkStart w:id="90" w:name="G58M1L3"/>
      <w:bookmarkEnd w:id="89"/>
      <w:r w:rsidRPr="00091985">
        <w:rPr>
          <w:rFonts w:ascii="Times New Roman" w:hAnsi="Times New Roman"/>
          <w:sz w:val="22"/>
          <w:szCs w:val="22"/>
          <w:lang w:val="is-IS"/>
        </w:rPr>
        <w:t>3. vegna hættu á að fangi valdi meiri háttar spjöllum á eignum fangelsis,</w:t>
      </w:r>
      <w:r w:rsidRPr="00091985">
        <w:rPr>
          <w:rFonts w:ascii="Times New Roman" w:hAnsi="Times New Roman"/>
          <w:sz w:val="22"/>
          <w:szCs w:val="22"/>
          <w:lang w:val="is-IS"/>
        </w:rPr>
        <w:br/>
        <w:t>   </w:t>
      </w:r>
      <w:bookmarkStart w:id="91" w:name="G58M1L4"/>
      <w:bookmarkEnd w:id="90"/>
      <w:r w:rsidRPr="00091985">
        <w:rPr>
          <w:rFonts w:ascii="Times New Roman" w:hAnsi="Times New Roman"/>
          <w:sz w:val="22"/>
          <w:szCs w:val="22"/>
          <w:lang w:val="is-IS"/>
        </w:rPr>
        <w:t>4. til að koma í veg fyrir strok,</w:t>
      </w:r>
      <w:r w:rsidRPr="00091985">
        <w:rPr>
          <w:rFonts w:ascii="Times New Roman" w:hAnsi="Times New Roman"/>
          <w:sz w:val="22"/>
          <w:szCs w:val="22"/>
          <w:lang w:val="is-IS"/>
        </w:rPr>
        <w:br/>
        <w:t>   </w:t>
      </w:r>
      <w:bookmarkStart w:id="92" w:name="G58M1L5"/>
      <w:bookmarkEnd w:id="91"/>
      <w:r w:rsidRPr="00091985">
        <w:rPr>
          <w:rFonts w:ascii="Times New Roman" w:hAnsi="Times New Roman"/>
          <w:sz w:val="22"/>
          <w:szCs w:val="22"/>
          <w:lang w:val="is-IS"/>
        </w:rPr>
        <w:t>5. til að koma í veg fyrir að fangi hvetji aðra til að brjóta reglur fangelsis,</w:t>
      </w:r>
      <w:r w:rsidRPr="00091985">
        <w:rPr>
          <w:rFonts w:ascii="Times New Roman" w:hAnsi="Times New Roman"/>
          <w:sz w:val="22"/>
          <w:szCs w:val="22"/>
          <w:lang w:val="is-IS"/>
        </w:rPr>
        <w:br/>
        <w:t>   </w:t>
      </w:r>
      <w:bookmarkStart w:id="93" w:name="G58M1L6"/>
      <w:bookmarkEnd w:id="92"/>
      <w:r w:rsidRPr="00091985">
        <w:rPr>
          <w:rFonts w:ascii="Times New Roman" w:hAnsi="Times New Roman"/>
          <w:sz w:val="22"/>
          <w:szCs w:val="22"/>
          <w:lang w:val="is-IS"/>
        </w:rPr>
        <w:t>6. til að hindra að fangi taki þátt í að útvega sér eða öðrum áfengi, önnur vímuefni eða lyf,</w:t>
      </w:r>
      <w:r w:rsidRPr="00091985">
        <w:rPr>
          <w:rFonts w:ascii="Times New Roman" w:hAnsi="Times New Roman"/>
          <w:sz w:val="22"/>
          <w:szCs w:val="22"/>
          <w:lang w:val="is-IS"/>
        </w:rPr>
        <w:br/>
        <w:t>   </w:t>
      </w:r>
      <w:bookmarkStart w:id="94" w:name="G58M1L7"/>
      <w:bookmarkEnd w:id="93"/>
      <w:r w:rsidRPr="00091985">
        <w:rPr>
          <w:rFonts w:ascii="Times New Roman" w:hAnsi="Times New Roman"/>
          <w:sz w:val="22"/>
          <w:szCs w:val="22"/>
          <w:lang w:val="is-IS"/>
        </w:rPr>
        <w:t>7. til að afstýra að hann beiti aðra fanga yfirgangi.</w:t>
      </w:r>
      <w:r w:rsidRPr="00091985">
        <w:rPr>
          <w:rFonts w:ascii="Times New Roman" w:hAnsi="Times New Roman"/>
          <w:sz w:val="22"/>
          <w:szCs w:val="22"/>
          <w:lang w:val="is-IS"/>
        </w:rPr>
        <w:br/>
      </w:r>
      <w:bookmarkStart w:id="95" w:name="G58M2"/>
      <w:bookmarkEnd w:id="94"/>
      <w:r w:rsidRPr="00091985">
        <w:rPr>
          <w:rFonts w:ascii="Times New Roman" w:hAnsi="Times New Roman"/>
          <w:sz w:val="22"/>
          <w:szCs w:val="22"/>
          <w:lang w:val="is-IS"/>
        </w:rPr>
        <w:t xml:space="preserve">   Aðskilnaður skal ekki standa lengur en nauðsyn krefur og aldrei lengur en 24 tíma.</w:t>
      </w:r>
      <w:bookmarkEnd w:id="95"/>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Ákvörðun um tímabundinn aðskilnað skal rökstudd og bókuð. Slík ákvörðun sætir ekki kæru.</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76</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i/>
          <w:sz w:val="22"/>
          <w:szCs w:val="22"/>
          <w:lang w:val="is-IS"/>
        </w:rPr>
        <w:t>Vistun í öryggisklefa.</w:t>
      </w:r>
      <w:r w:rsidRPr="00091985">
        <w:rPr>
          <w:rFonts w:ascii="Times New Roman" w:hAnsi="Times New Roman"/>
          <w:b/>
          <w:sz w:val="22"/>
          <w:szCs w:val="22"/>
          <w:lang w:val="is-IS"/>
        </w:rPr>
        <w:t xml:space="preserve"> </w:t>
      </w:r>
      <w:bookmarkStart w:id="96" w:name="G59M1"/>
    </w:p>
    <w:p w:rsidR="008A3C65" w:rsidRPr="00091985" w:rsidRDefault="008A3C65" w:rsidP="008A3C65">
      <w:pPr>
        <w:ind w:left="1416" w:firstLine="2"/>
        <w:rPr>
          <w:rFonts w:ascii="Times New Roman" w:hAnsi="Times New Roman"/>
          <w:sz w:val="22"/>
          <w:szCs w:val="22"/>
          <w:lang w:val="is-IS"/>
        </w:rPr>
      </w:pPr>
      <w:r w:rsidRPr="00091985">
        <w:rPr>
          <w:rFonts w:ascii="Times New Roman" w:hAnsi="Times New Roman"/>
          <w:sz w:val="22"/>
          <w:szCs w:val="22"/>
          <w:lang w:val="is-IS"/>
        </w:rPr>
        <w:t xml:space="preserve"> Vista má fanga í öryggisklefa ef nauðsyn krefur til að koma í veg fyrir ofbeldi, hemja ofbeldisfullan mótþróa hans eða hindra að hann skaði sjálfan sig eða aðra.</w:t>
      </w:r>
      <w:r w:rsidRPr="00091985">
        <w:rPr>
          <w:rFonts w:ascii="Times New Roman" w:hAnsi="Times New Roman"/>
          <w:sz w:val="22"/>
          <w:szCs w:val="22"/>
          <w:lang w:val="is-IS"/>
        </w:rPr>
        <w:br/>
      </w:r>
      <w:bookmarkStart w:id="97" w:name="G59M2"/>
      <w:bookmarkEnd w:id="96"/>
      <w:r w:rsidRPr="00091985">
        <w:rPr>
          <w:rFonts w:ascii="Times New Roman" w:hAnsi="Times New Roman"/>
          <w:sz w:val="22"/>
          <w:szCs w:val="22"/>
          <w:lang w:val="is-IS"/>
        </w:rPr>
        <w:t xml:space="preserve">   Þegar fangi er vistaður í öryggisklefa má nota belti, hanska og fót- og handreimar.</w:t>
      </w:r>
      <w:r w:rsidRPr="00091985">
        <w:rPr>
          <w:rFonts w:ascii="Times New Roman" w:hAnsi="Times New Roman"/>
          <w:sz w:val="22"/>
          <w:szCs w:val="22"/>
          <w:lang w:val="is-IS"/>
        </w:rPr>
        <w:br/>
      </w:r>
      <w:bookmarkStart w:id="98" w:name="G59M3"/>
      <w:bookmarkEnd w:id="97"/>
      <w:r w:rsidRPr="00091985">
        <w:rPr>
          <w:rFonts w:ascii="Times New Roman" w:hAnsi="Times New Roman"/>
          <w:sz w:val="22"/>
          <w:szCs w:val="22"/>
          <w:lang w:val="is-IS"/>
        </w:rPr>
        <w:t xml:space="preserve">   Forstöðumaður fangelsis tekur ákvörðun um vistun fanga í öryggisklefa.  Vistun í öryggisklefa og aðrar aðgerðir sem beitt er í tengslum við hana skulu aldrei standa lengur en samræmist tilgangi vistunar og beitingu annarra aðgerða.</w:t>
      </w:r>
    </w:p>
    <w:bookmarkEnd w:id="98"/>
    <w:p w:rsidR="008A3C65" w:rsidRPr="00091985" w:rsidRDefault="008A3C65" w:rsidP="008A3C65">
      <w:pPr>
        <w:ind w:left="1416" w:firstLine="2"/>
        <w:rPr>
          <w:rFonts w:ascii="Times New Roman" w:hAnsi="Times New Roman"/>
          <w:sz w:val="22"/>
          <w:szCs w:val="22"/>
          <w:lang w:val="is-IS"/>
        </w:rPr>
      </w:pPr>
      <w:r w:rsidRPr="00091985">
        <w:rPr>
          <w:rFonts w:ascii="Times New Roman" w:hAnsi="Times New Roman"/>
          <w:sz w:val="22"/>
          <w:szCs w:val="22"/>
          <w:lang w:val="is-IS"/>
        </w:rPr>
        <w:t xml:space="preserve">  Ákvörðun um vistun í öryggisklefa skal rökstudd og bókuð. Þá skal ákvörðunin birt fanganum í viðurvist vitnis þegar aðstæður leyfa.</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77</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Læknisskoðun.</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Þegar einangrun skv. 7</w:t>
      </w:r>
      <w:r>
        <w:rPr>
          <w:rFonts w:ascii="Times New Roman" w:hAnsi="Times New Roman"/>
          <w:sz w:val="22"/>
          <w:szCs w:val="22"/>
          <w:lang w:val="is-IS"/>
        </w:rPr>
        <w:t>9</w:t>
      </w:r>
      <w:r w:rsidRPr="00091985">
        <w:rPr>
          <w:rFonts w:ascii="Times New Roman" w:hAnsi="Times New Roman"/>
          <w:sz w:val="22"/>
          <w:szCs w:val="22"/>
          <w:lang w:val="is-IS"/>
        </w:rPr>
        <w:t xml:space="preserve">. gr. eða aðskilnaði skv. </w:t>
      </w:r>
      <w:r>
        <w:rPr>
          <w:rFonts w:ascii="Times New Roman" w:hAnsi="Times New Roman"/>
          <w:sz w:val="22"/>
          <w:szCs w:val="22"/>
          <w:lang w:val="is-IS"/>
        </w:rPr>
        <w:t>80</w:t>
      </w:r>
      <w:r w:rsidRPr="00091985">
        <w:rPr>
          <w:rFonts w:ascii="Times New Roman" w:hAnsi="Times New Roman"/>
          <w:sz w:val="22"/>
          <w:szCs w:val="22"/>
          <w:lang w:val="is-IS"/>
        </w:rPr>
        <w:t xml:space="preserve">. gr. er beitt, eða fangi settur í öryggisklefa skv. </w:t>
      </w:r>
      <w:r>
        <w:rPr>
          <w:rFonts w:ascii="Times New Roman" w:hAnsi="Times New Roman"/>
          <w:sz w:val="22"/>
          <w:szCs w:val="22"/>
          <w:lang w:val="is-IS"/>
        </w:rPr>
        <w:t>81</w:t>
      </w:r>
      <w:r w:rsidRPr="00091985">
        <w:rPr>
          <w:rFonts w:ascii="Times New Roman" w:hAnsi="Times New Roman"/>
          <w:sz w:val="22"/>
          <w:szCs w:val="22"/>
          <w:lang w:val="is-IS"/>
        </w:rPr>
        <w:t>. gr., skal kalla til lækni til að skoða fanga. Ef unnt er skal læknir skoða fanga í einangrun eða öryggisklefa daglega.</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78</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Málsmeðferð.</w:t>
      </w:r>
    </w:p>
    <w:p w:rsidR="008A3C65" w:rsidRPr="00F97A56" w:rsidRDefault="008A3C65" w:rsidP="008A3C65">
      <w:pPr>
        <w:ind w:left="1418"/>
        <w:rPr>
          <w:lang w:val="is-IS"/>
        </w:rPr>
      </w:pPr>
      <w:r w:rsidRPr="00091985">
        <w:rPr>
          <w:rFonts w:ascii="Times New Roman" w:hAnsi="Times New Roman"/>
          <w:sz w:val="22"/>
          <w:szCs w:val="22"/>
          <w:lang w:val="is-IS"/>
        </w:rPr>
        <w:t xml:space="preserve">  Ákvarðanir um agaviðurlög skv. </w:t>
      </w:r>
      <w:r>
        <w:rPr>
          <w:rFonts w:ascii="Times New Roman" w:hAnsi="Times New Roman"/>
          <w:sz w:val="22"/>
          <w:szCs w:val="22"/>
          <w:lang w:val="is-IS"/>
        </w:rPr>
        <w:t>74</w:t>
      </w:r>
      <w:r w:rsidRPr="00091985">
        <w:rPr>
          <w:rFonts w:ascii="Times New Roman" w:hAnsi="Times New Roman"/>
          <w:sz w:val="22"/>
          <w:szCs w:val="22"/>
          <w:lang w:val="is-IS"/>
        </w:rPr>
        <w:t xml:space="preserve">. gr. og vistun í öryggisklefa skv. </w:t>
      </w:r>
      <w:r>
        <w:rPr>
          <w:rFonts w:ascii="Times New Roman" w:hAnsi="Times New Roman"/>
          <w:sz w:val="22"/>
          <w:szCs w:val="22"/>
          <w:lang w:val="is-IS"/>
        </w:rPr>
        <w:t>76</w:t>
      </w:r>
      <w:r w:rsidRPr="00091985">
        <w:rPr>
          <w:rFonts w:ascii="Times New Roman" w:hAnsi="Times New Roman"/>
          <w:sz w:val="22"/>
          <w:szCs w:val="22"/>
          <w:lang w:val="is-IS"/>
        </w:rPr>
        <w:t xml:space="preserve">. gr. sæta kæru til innanríkisráðuneytisins og skal skýra fanga frá því um leið og ákvörðun er birt. Þegar ákvörðun er kærð skulu gögn málsins þegar send ráðuneytinu. </w:t>
      </w:r>
    </w:p>
    <w:p w:rsidR="008A3C65" w:rsidRPr="00F97A56" w:rsidRDefault="008A3C65" w:rsidP="008A3C65">
      <w:pPr>
        <w:ind w:left="1418"/>
        <w:rPr>
          <w:lang w:val="is-IS"/>
        </w:rPr>
      </w:pPr>
      <w:r w:rsidRPr="00F97A56">
        <w:rPr>
          <w:lang w:val="is-IS"/>
        </w:rPr>
        <w:t>Ráðuneytið skal kveða upp úrskurð innan fjögurra virkra daga frá því að kæran barst, ella fellur hin kærða ákvörðun úr gildi. Upphafsdagur frestins telst vera næsti virki dagur á eftir þeim degi sem kæran berst ráðuneytinu. Úrskurðarfrestur ráðuneytisins gildir þó ekki ef kæra vegna agaviðurlaga berst ráðuneytinu eftir að agaviðurlög hafa verið framkvæmd.</w:t>
      </w:r>
    </w:p>
    <w:p w:rsidR="008A3C65" w:rsidRPr="00091985" w:rsidRDefault="008A3C65" w:rsidP="008A3C65">
      <w:pPr>
        <w:ind w:left="1416" w:firstLine="0"/>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79</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Haldlagning og upptaka.</w:t>
      </w:r>
    </w:p>
    <w:p w:rsidR="008A3C65" w:rsidRPr="00091985" w:rsidRDefault="008A3C65" w:rsidP="008A3C65">
      <w:pPr>
        <w:ind w:left="1416" w:firstLine="144"/>
        <w:rPr>
          <w:rFonts w:ascii="Times New Roman" w:hAnsi="Times New Roman"/>
          <w:sz w:val="22"/>
          <w:szCs w:val="22"/>
          <w:lang w:val="is-IS"/>
        </w:rPr>
      </w:pPr>
      <w:bookmarkStart w:id="99" w:name="G62M1"/>
      <w:r w:rsidRPr="00091985">
        <w:rPr>
          <w:rFonts w:ascii="Times New Roman" w:hAnsi="Times New Roman"/>
          <w:sz w:val="22"/>
          <w:szCs w:val="22"/>
          <w:lang w:val="is-IS"/>
        </w:rPr>
        <w:t xml:space="preserve">   Forstöðumaður fangelsis getur tekið ákvörðun um að leggja hald á og eftir atvikum gera upptæka muni eða efni sem óheimilt er að koma með, varðveita eða búa til í fangelsi. Sama gildir um muni eða peninga sem reynt hefur verið að smygla til fanga. Ekki er þó heimilt að gera upptæka eign grandlauss þriðja manns.</w:t>
      </w:r>
    </w:p>
    <w:bookmarkEnd w:id="99"/>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  Forstöðumaður fangelsis getur einnig tekið ákvörðun um upptöku muna eða peninga sem finnast innan fangelsis ef ekki er vitað hver er eigandi þeirra.</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 xml:space="preserve">VIII.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Reynslulausn.</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80</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Skilyrði reynslulausnar.</w:t>
      </w:r>
    </w:p>
    <w:p w:rsidR="008A3C65" w:rsidRPr="00091985" w:rsidRDefault="008A3C65" w:rsidP="008A3C65">
      <w:pPr>
        <w:ind w:left="1416" w:firstLine="144"/>
        <w:rPr>
          <w:rFonts w:ascii="Times New Roman" w:hAnsi="Times New Roman"/>
          <w:sz w:val="22"/>
          <w:szCs w:val="22"/>
          <w:lang w:val="is-IS"/>
        </w:rPr>
      </w:pPr>
      <w:bookmarkStart w:id="100" w:name="G63M1"/>
      <w:r w:rsidRPr="00091985">
        <w:rPr>
          <w:rFonts w:ascii="Times New Roman" w:hAnsi="Times New Roman"/>
          <w:sz w:val="22"/>
          <w:szCs w:val="22"/>
          <w:lang w:val="is-IS"/>
        </w:rPr>
        <w:t xml:space="preserve">   Þegar fangi hefur afplánað tvo þriðju hluta refsitímans getur fangelsismálastofnun ákveðið að hann skuli látinn laus til reynslu.</w:t>
      </w:r>
    </w:p>
    <w:p w:rsidR="008A3C65" w:rsidRPr="00202E32" w:rsidRDefault="008A3C65" w:rsidP="008A3C65">
      <w:pPr>
        <w:ind w:left="1416" w:firstLine="144"/>
        <w:rPr>
          <w:rFonts w:ascii="Times New Roman" w:hAnsi="Times New Roman"/>
          <w:sz w:val="22"/>
          <w:szCs w:val="22"/>
          <w:lang w:val="is-IS"/>
        </w:rPr>
      </w:pPr>
      <w:bookmarkStart w:id="101" w:name="G63M2"/>
      <w:bookmarkEnd w:id="100"/>
      <w:r w:rsidRPr="00202E32">
        <w:rPr>
          <w:rFonts w:ascii="Times New Roman" w:hAnsi="Times New Roman"/>
          <w:sz w:val="22"/>
          <w:szCs w:val="22"/>
          <w:lang w:val="is-IS"/>
        </w:rPr>
        <w:t xml:space="preserve">Heimilt er að veita þeim fanga, sem ekki afplánar refsingu fyrir alvarlegt eða að öðru leyti gróft afbrot, lausn til reynslu þegar helmingur refsitímans er liðinn. Að jafnaði </w:t>
      </w:r>
      <w:r w:rsidRPr="00202E32">
        <w:rPr>
          <w:rFonts w:ascii="Times New Roman" w:hAnsi="Times New Roman"/>
          <w:sz w:val="22"/>
          <w:szCs w:val="22"/>
          <w:lang w:val="is-IS"/>
        </w:rPr>
        <w:lastRenderedPageBreak/>
        <w:t xml:space="preserve">verður fanga ekki veitt reynslulausn þegar liðinn er helmingur refsitímans, ef hann afplánar refsingu fyrir alvarlegt eða að öðru leyti gróft afbrot, eða tilraun til slíks brots, s.s. manndráp, ofbeldis- eða kynferðisbrot, frelsissviptingarbrot, meiri háttar fíkniefnabrot, brennu eða önnur almannahættubrot og rán. </w:t>
      </w:r>
    </w:p>
    <w:p w:rsidR="008A3C65" w:rsidRPr="00091985" w:rsidRDefault="008A3C65" w:rsidP="008A3C65">
      <w:pPr>
        <w:ind w:left="1416" w:firstLine="144"/>
        <w:rPr>
          <w:rFonts w:ascii="Times New Roman" w:hAnsi="Times New Roman"/>
          <w:sz w:val="22"/>
          <w:szCs w:val="22"/>
          <w:lang w:val="is-IS"/>
        </w:rPr>
      </w:pPr>
      <w:r w:rsidRPr="00202E32">
        <w:rPr>
          <w:rFonts w:ascii="Times New Roman" w:hAnsi="Times New Roman"/>
          <w:sz w:val="22"/>
          <w:szCs w:val="22"/>
          <w:lang w:val="is-IS"/>
        </w:rPr>
        <w:t>Heimilt er að veita fanga lausn til reynslu þegar helmingur refsitímans er liðinn, þrátt fyrir að hann afpláni refsingu fyrir alvarlegt eða að öðru leyti gróft afbrot, ef mjög sérstakar persónulegar ástæður mæla með</w:t>
      </w:r>
      <w:r w:rsidRPr="00091985">
        <w:rPr>
          <w:rFonts w:ascii="Times New Roman" w:hAnsi="Times New Roman"/>
          <w:sz w:val="22"/>
          <w:szCs w:val="22"/>
          <w:lang w:val="is-IS"/>
        </w:rPr>
        <w:t xml:space="preserve"> því og framkoma og hegðun fanga í refsivistinni hefur verið með ágætum. Sama gildir liggi fyrir ákvörðun Útlendingastofnunar um að fanga verði vísað úr landi að afplánun lokinni. Nú hefur fangi tvívegis eða oftar afplánað fangelsisrefsingu og verður honum þá ekki veitt reynslulausn samkvæmt þessari málsgrein nema sérstakar ástæður mæli með.</w:t>
      </w:r>
      <w:bookmarkStart w:id="102" w:name="G63M3"/>
      <w:bookmarkEnd w:id="101"/>
    </w:p>
    <w:p w:rsidR="008A3C65" w:rsidRPr="00091985" w:rsidRDefault="008A3C65" w:rsidP="008A3C65">
      <w:pPr>
        <w:ind w:left="1416" w:firstLine="144"/>
        <w:rPr>
          <w:rFonts w:ascii="Times New Roman" w:hAnsi="Times New Roman"/>
          <w:sz w:val="22"/>
          <w:szCs w:val="22"/>
          <w:lang w:val="is-IS"/>
        </w:rPr>
      </w:pPr>
      <w:r w:rsidRPr="008A562A">
        <w:rPr>
          <w:rFonts w:ascii="Times New Roman" w:hAnsi="Times New Roman"/>
          <w:sz w:val="22"/>
          <w:szCs w:val="22"/>
          <w:lang w:val="is-IS"/>
        </w:rPr>
        <w:t>Fanga, sem á mál til meðferðar hjá lögreglu, ákæruvaldi eða dóm</w:t>
      </w:r>
      <w:r w:rsidRPr="00091985">
        <w:rPr>
          <w:rFonts w:ascii="Times New Roman" w:hAnsi="Times New Roman"/>
          <w:sz w:val="22"/>
          <w:szCs w:val="22"/>
          <w:lang w:val="is-IS"/>
        </w:rPr>
        <w:t xml:space="preserve">stólum þar sem hann er </w:t>
      </w:r>
      <w:r>
        <w:rPr>
          <w:rFonts w:ascii="Times New Roman" w:hAnsi="Times New Roman"/>
          <w:sz w:val="22"/>
          <w:szCs w:val="22"/>
          <w:lang w:val="is-IS"/>
        </w:rPr>
        <w:t>grunaður um</w:t>
      </w:r>
      <w:r w:rsidRPr="00091985">
        <w:rPr>
          <w:rFonts w:ascii="Times New Roman" w:hAnsi="Times New Roman"/>
          <w:sz w:val="22"/>
          <w:szCs w:val="22"/>
          <w:lang w:val="is-IS"/>
        </w:rPr>
        <w:t xml:space="preserve"> refsiverðan verknað, verður að jafnaði ekki veitt reynslulausn, enda sé málið rekið með eðlilegum hætti og dráttur á því ekki af völdum fangans.</w:t>
      </w:r>
      <w:bookmarkStart w:id="103" w:name="G63M4"/>
      <w:bookmarkEnd w:id="102"/>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Fanga, sem telst vera síbrotamaður eða sem ítrekað hefur verið veitt lausn til reynslu og rofið skilyrði hennar, skal ekki veitt reynslulausn á ný nema sérstakar ástæður mæli með. Sama gildir þegar reynslulausn telst óráðleg vegna haga fangans eða með tilliti til almannahagsmuna, svo sem þegar hann hefur sýnt af sér mjög ámælisverða hegðun í afplánun eða er talinn hættulegur öðrum samkvæmt mati fagaðila. Nú er fanga synjað um reynslulausn samkvæmt þessari málsgrein og skal þá kynna honum hvaða skilyrði hann þurfi að uppfylla svo að unnt sé að endurskoða ákvörðunina.</w:t>
      </w:r>
      <w:bookmarkStart w:id="104" w:name="G63M5"/>
      <w:bookmarkEnd w:id="103"/>
    </w:p>
    <w:p w:rsidR="008A3C65" w:rsidRPr="00091985" w:rsidRDefault="008A3C65" w:rsidP="008A3C65">
      <w:pPr>
        <w:ind w:left="1416" w:firstLine="144"/>
        <w:rPr>
          <w:rFonts w:ascii="Times New Roman" w:hAnsi="Times New Roman"/>
          <w:sz w:val="22"/>
          <w:szCs w:val="22"/>
          <w:lang w:val="is-IS"/>
        </w:rPr>
      </w:pPr>
      <w:bookmarkStart w:id="105" w:name="G63M6"/>
      <w:bookmarkEnd w:id="104"/>
      <w:r w:rsidRPr="00091985">
        <w:rPr>
          <w:rFonts w:ascii="Times New Roman" w:hAnsi="Times New Roman"/>
          <w:sz w:val="22"/>
          <w:szCs w:val="22"/>
          <w:lang w:val="is-IS"/>
        </w:rPr>
        <w:t>Það er skilyrði reynslulausnar að fangi lýsi því yfir að hann vilji hlíta þeim skilyrðum sem sett eru fyrir reynslulausn. Þegar fangi fær lausn til reynslu skal afhenda honum skírteini er greini skilyrði fyrir reynslulausn og hverju skilorðsrof varði.</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Þegar hluti fangelsisrefsingar er óskilorðsbundinn en hluti skilorðsbundinn verður reynslulausn ekki veitt. Sama gildir þegar fangi afplánar vararefsingu fésektar.</w:t>
      </w:r>
      <w:bookmarkEnd w:id="105"/>
      <w:r w:rsidRPr="00091985">
        <w:rPr>
          <w:rFonts w:ascii="Times New Roman" w:hAnsi="Times New Roman"/>
          <w:sz w:val="22"/>
          <w:szCs w:val="22"/>
          <w:lang w:val="is-IS"/>
        </w:rPr>
        <w:t xml:space="preserve"> </w:t>
      </w:r>
    </w:p>
    <w:p w:rsidR="008A3C6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Nú hefur dómþoli ekki hafið afplánun og er þá heimilt að veita honum reynslulausn af refsingunni ef hann hefur áður afplánað að minnsta kosti jafnlanga refsingu og refsingin er einvörðungu vegna afbrota sem framin eru fyrir þá afplánun og hann hefur ekki verið </w:t>
      </w:r>
      <w:r w:rsidRPr="008A562A">
        <w:rPr>
          <w:rFonts w:ascii="Times New Roman" w:hAnsi="Times New Roman"/>
          <w:sz w:val="22"/>
          <w:szCs w:val="22"/>
          <w:lang w:val="is-IS"/>
        </w:rPr>
        <w:t>dæmdur til fangelsisrefsingar</w:t>
      </w:r>
      <w:r w:rsidRPr="00091985">
        <w:rPr>
          <w:rFonts w:ascii="Times New Roman" w:hAnsi="Times New Roman"/>
          <w:sz w:val="22"/>
          <w:szCs w:val="22"/>
          <w:lang w:val="is-IS"/>
        </w:rPr>
        <w:t xml:space="preserve"> fyrir afbrot framin eftir að þeirri afplánun lauk. Sama gildir ef dómþoli hefur þegar hafið afplánun.</w:t>
      </w:r>
    </w:p>
    <w:p w:rsidR="008A3C65" w:rsidRPr="00F97A56" w:rsidRDefault="008A3C65" w:rsidP="008A3C65">
      <w:pPr>
        <w:ind w:left="1416" w:firstLine="144"/>
        <w:rPr>
          <w:rFonts w:ascii="Times New Roman" w:hAnsi="Times New Roman"/>
          <w:lang w:val="is-IS"/>
        </w:rPr>
      </w:pPr>
      <w:r w:rsidRPr="00F97A56">
        <w:rPr>
          <w:rFonts w:ascii="Times New Roman" w:hAnsi="Times New Roman"/>
          <w:lang w:val="is-IS"/>
        </w:rPr>
        <w:t>Heimilt er að veita fanga lausn til reynslu þegar einn þriðji</w:t>
      </w:r>
      <w:r w:rsidR="00274868" w:rsidRPr="00F97A56">
        <w:rPr>
          <w:rFonts w:ascii="Times New Roman" w:hAnsi="Times New Roman"/>
          <w:lang w:val="is-IS"/>
        </w:rPr>
        <w:t xml:space="preserve"> hluti</w:t>
      </w:r>
      <w:r w:rsidRPr="00F97A56">
        <w:rPr>
          <w:rFonts w:ascii="Times New Roman" w:hAnsi="Times New Roman"/>
          <w:lang w:val="is-IS"/>
        </w:rPr>
        <w:t xml:space="preserve"> refsitímans er liðinn enda </w:t>
      </w:r>
      <w:r w:rsidR="00274868" w:rsidRPr="00F97A56">
        <w:rPr>
          <w:rFonts w:ascii="Times New Roman" w:hAnsi="Times New Roman"/>
          <w:lang w:val="is-IS"/>
        </w:rPr>
        <w:t xml:space="preserve">hafi </w:t>
      </w:r>
      <w:r w:rsidRPr="00F97A56">
        <w:rPr>
          <w:rFonts w:ascii="Times New Roman" w:hAnsi="Times New Roman"/>
          <w:lang w:val="is-IS"/>
        </w:rPr>
        <w:t>fangi</w:t>
      </w:r>
      <w:r w:rsidR="00274868" w:rsidRPr="00F97A56">
        <w:rPr>
          <w:rFonts w:ascii="Times New Roman" w:hAnsi="Times New Roman"/>
          <w:lang w:val="is-IS"/>
        </w:rPr>
        <w:t xml:space="preserve"> verið</w:t>
      </w:r>
      <w:r w:rsidRPr="00F97A56">
        <w:rPr>
          <w:rFonts w:ascii="Times New Roman" w:hAnsi="Times New Roman"/>
          <w:lang w:val="is-IS"/>
        </w:rPr>
        <w:t xml:space="preserve"> 21</w:t>
      </w:r>
      <w:r w:rsidR="00D47A36" w:rsidRPr="00F97A56">
        <w:rPr>
          <w:rFonts w:ascii="Times New Roman" w:hAnsi="Times New Roman"/>
          <w:lang w:val="is-IS"/>
        </w:rPr>
        <w:t xml:space="preserve"> árs eða yngri</w:t>
      </w:r>
      <w:r w:rsidRPr="00F97A56">
        <w:rPr>
          <w:rFonts w:ascii="Times New Roman" w:hAnsi="Times New Roman"/>
          <w:lang w:val="is-IS"/>
        </w:rPr>
        <w:t xml:space="preserve"> þegar hann framdi afbrot það sem hann situr í fangelsi fyrir, hegðun</w:t>
      </w:r>
      <w:r w:rsidR="00274868" w:rsidRPr="00F97A56">
        <w:rPr>
          <w:rFonts w:ascii="Times New Roman" w:hAnsi="Times New Roman"/>
          <w:lang w:val="is-IS"/>
        </w:rPr>
        <w:t xml:space="preserve"> hans</w:t>
      </w:r>
      <w:r w:rsidRPr="00F97A56">
        <w:rPr>
          <w:rFonts w:ascii="Times New Roman" w:hAnsi="Times New Roman"/>
          <w:lang w:val="is-IS"/>
        </w:rPr>
        <w:t xml:space="preserve"> og framkoma verið með ágætum, hann þegið viðeigandi meðferð í afplánun og tekist á við vímuefnavanda sinn, </w:t>
      </w:r>
      <w:r w:rsidR="00274868" w:rsidRPr="00F97A56">
        <w:rPr>
          <w:rFonts w:ascii="Times New Roman" w:hAnsi="Times New Roman"/>
          <w:lang w:val="is-IS"/>
        </w:rPr>
        <w:t xml:space="preserve">hafi </w:t>
      </w:r>
      <w:r w:rsidRPr="00F97A56">
        <w:rPr>
          <w:rFonts w:ascii="Times New Roman" w:hAnsi="Times New Roman"/>
          <w:lang w:val="is-IS"/>
        </w:rPr>
        <w:t xml:space="preserve">hann </w:t>
      </w:r>
      <w:r w:rsidR="00274868" w:rsidRPr="00F97A56">
        <w:rPr>
          <w:rFonts w:ascii="Times New Roman" w:hAnsi="Times New Roman"/>
          <w:lang w:val="is-IS"/>
        </w:rPr>
        <w:t xml:space="preserve">verið </w:t>
      </w:r>
      <w:r w:rsidRPr="00F97A56">
        <w:rPr>
          <w:rFonts w:ascii="Times New Roman" w:hAnsi="Times New Roman"/>
          <w:lang w:val="is-IS"/>
        </w:rPr>
        <w:t xml:space="preserve">til staðar. </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81</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Skilyrði á reynslutíma.</w:t>
      </w:r>
    </w:p>
    <w:p w:rsidR="008A3C65" w:rsidRPr="00091985" w:rsidRDefault="008A3C65" w:rsidP="008A3C65">
      <w:pPr>
        <w:ind w:left="1416" w:firstLine="144"/>
        <w:rPr>
          <w:rFonts w:ascii="Times New Roman" w:hAnsi="Times New Roman"/>
          <w:sz w:val="22"/>
          <w:szCs w:val="22"/>
          <w:lang w:val="is-IS"/>
        </w:rPr>
      </w:pPr>
      <w:bookmarkStart w:id="106" w:name="G64M1"/>
      <w:r w:rsidRPr="00091985">
        <w:rPr>
          <w:rFonts w:ascii="Times New Roman" w:hAnsi="Times New Roman"/>
          <w:sz w:val="22"/>
          <w:szCs w:val="22"/>
          <w:lang w:val="is-IS"/>
        </w:rPr>
        <w:t>Reynslutími skal vera allt að þremur árum. Nú er óafplánað fangelsi lengra en þrjú ár og má þá ákveða reynslutíma allt að fimm árum.</w:t>
      </w:r>
      <w:bookmarkStart w:id="107" w:name="G64M2"/>
      <w:bookmarkEnd w:id="106"/>
    </w:p>
    <w:p w:rsidR="008A3C65" w:rsidRDefault="008A3C65" w:rsidP="008A3C65">
      <w:pPr>
        <w:ind w:left="1418" w:firstLine="142"/>
        <w:jc w:val="left"/>
        <w:rPr>
          <w:rFonts w:ascii="Times New Roman" w:hAnsi="Times New Roman"/>
          <w:sz w:val="22"/>
          <w:szCs w:val="22"/>
          <w:lang w:val="is-IS"/>
        </w:rPr>
      </w:pPr>
      <w:r w:rsidRPr="00091985">
        <w:rPr>
          <w:rFonts w:ascii="Times New Roman" w:hAnsi="Times New Roman"/>
          <w:sz w:val="22"/>
          <w:szCs w:val="22"/>
          <w:lang w:val="is-IS"/>
        </w:rPr>
        <w:t xml:space="preserve">Það er skilyrði reynslulausnar að aðili gerist ekki sekur um nýtt brot á reynslutíma. </w:t>
      </w:r>
    </w:p>
    <w:p w:rsidR="008A3C65" w:rsidRPr="00091985" w:rsidRDefault="008A3C65" w:rsidP="008A3C65">
      <w:pPr>
        <w:ind w:left="1418" w:firstLine="142"/>
        <w:jc w:val="left"/>
        <w:rPr>
          <w:rFonts w:ascii="Times New Roman" w:hAnsi="Times New Roman"/>
          <w:sz w:val="22"/>
          <w:szCs w:val="22"/>
          <w:lang w:val="is-IS"/>
        </w:rPr>
      </w:pPr>
      <w:r>
        <w:rPr>
          <w:rFonts w:ascii="Times New Roman" w:hAnsi="Times New Roman"/>
          <w:sz w:val="22"/>
          <w:szCs w:val="22"/>
          <w:lang w:val="is-IS"/>
        </w:rPr>
        <w:t>A</w:t>
      </w:r>
      <w:r w:rsidRPr="00091985">
        <w:rPr>
          <w:rFonts w:ascii="Times New Roman" w:hAnsi="Times New Roman"/>
          <w:sz w:val="22"/>
          <w:szCs w:val="22"/>
          <w:lang w:val="is-IS"/>
        </w:rPr>
        <w:t xml:space="preserve">uk þess má ákveða að reynslulausn verði, allan eða nánar tiltekinn hluta reynslutímans, bundin eftirfarandi skilyrðum: </w:t>
      </w:r>
      <w:r w:rsidRPr="00091985">
        <w:rPr>
          <w:rFonts w:ascii="Times New Roman" w:hAnsi="Times New Roman"/>
          <w:sz w:val="22"/>
          <w:szCs w:val="22"/>
          <w:lang w:val="is-IS"/>
        </w:rPr>
        <w:br/>
        <w:t>   </w:t>
      </w:r>
      <w:bookmarkStart w:id="108" w:name="G64M2L1"/>
      <w:bookmarkEnd w:id="107"/>
      <w:r>
        <w:rPr>
          <w:rFonts w:ascii="Times New Roman" w:hAnsi="Times New Roman"/>
          <w:sz w:val="22"/>
          <w:szCs w:val="22"/>
          <w:lang w:val="is-IS"/>
        </w:rPr>
        <w:t xml:space="preserve">1. </w:t>
      </w:r>
      <w:r w:rsidRPr="00091985">
        <w:rPr>
          <w:rFonts w:ascii="Times New Roman" w:hAnsi="Times New Roman"/>
          <w:sz w:val="22"/>
          <w:szCs w:val="22"/>
          <w:lang w:val="is-IS"/>
        </w:rPr>
        <w:t>Að aðili sé háður umsjón og eftirliti fangelsismálastofnunar eða annars aðila sem hún ákveður.</w:t>
      </w:r>
      <w:r w:rsidRPr="00091985">
        <w:rPr>
          <w:rFonts w:ascii="Times New Roman" w:hAnsi="Times New Roman"/>
          <w:sz w:val="22"/>
          <w:szCs w:val="22"/>
          <w:lang w:val="is-IS"/>
        </w:rPr>
        <w:br/>
        <w:t>   </w:t>
      </w:r>
      <w:bookmarkStart w:id="109" w:name="G64M2L2"/>
      <w:bookmarkEnd w:id="108"/>
      <w:r w:rsidRPr="00091985">
        <w:rPr>
          <w:rFonts w:ascii="Times New Roman" w:hAnsi="Times New Roman"/>
          <w:sz w:val="22"/>
          <w:szCs w:val="22"/>
          <w:lang w:val="is-IS"/>
        </w:rPr>
        <w:t>2. Að aðili neyti hvorki áfengis né ávana- og fíkniefna.</w:t>
      </w:r>
      <w:r w:rsidRPr="00091985">
        <w:rPr>
          <w:rFonts w:ascii="Times New Roman" w:hAnsi="Times New Roman"/>
          <w:sz w:val="22"/>
          <w:szCs w:val="22"/>
          <w:lang w:val="is-IS"/>
        </w:rPr>
        <w:br/>
        <w:t>   </w:t>
      </w:r>
      <w:bookmarkStart w:id="110" w:name="G64M2L3"/>
      <w:bookmarkEnd w:id="109"/>
      <w:r w:rsidRPr="00091985">
        <w:rPr>
          <w:rFonts w:ascii="Times New Roman" w:hAnsi="Times New Roman"/>
          <w:sz w:val="22"/>
          <w:szCs w:val="22"/>
          <w:lang w:val="is-IS"/>
        </w:rPr>
        <w:t>3. Að aðili hlíti fyrirmælum umsjónaraðila um dvalarstað, menntun, vinnu, umgengni við aðra menn og iðkun tómstundastarfa.</w:t>
      </w:r>
      <w:r w:rsidRPr="00091985">
        <w:rPr>
          <w:rFonts w:ascii="Times New Roman" w:hAnsi="Times New Roman"/>
          <w:sz w:val="22"/>
          <w:szCs w:val="22"/>
          <w:lang w:val="is-IS"/>
        </w:rPr>
        <w:br/>
        <w:t>   </w:t>
      </w:r>
      <w:bookmarkStart w:id="111" w:name="G64M2L4"/>
      <w:bookmarkEnd w:id="110"/>
      <w:r w:rsidRPr="00091985">
        <w:rPr>
          <w:rFonts w:ascii="Times New Roman" w:hAnsi="Times New Roman"/>
          <w:sz w:val="22"/>
          <w:szCs w:val="22"/>
          <w:lang w:val="is-IS"/>
        </w:rPr>
        <w:t>4. Að aðili sæti sérstakri meðferð innan eða utan stofnunar. Vistun á stofnun getur þó ekki staðið lengur en til loka refsitíma.</w:t>
      </w:r>
      <w:bookmarkStart w:id="112" w:name="G64M3"/>
      <w:bookmarkEnd w:id="111"/>
    </w:p>
    <w:p w:rsidR="008A3C65" w:rsidRPr="00091985" w:rsidRDefault="008A3C65" w:rsidP="008A3C65">
      <w:pPr>
        <w:ind w:left="1418" w:firstLine="144"/>
        <w:jc w:val="left"/>
        <w:rPr>
          <w:rFonts w:ascii="Times New Roman" w:hAnsi="Times New Roman"/>
          <w:sz w:val="22"/>
          <w:szCs w:val="22"/>
          <w:lang w:val="is-IS"/>
        </w:rPr>
      </w:pPr>
      <w:r w:rsidRPr="00091985">
        <w:rPr>
          <w:rFonts w:ascii="Times New Roman" w:hAnsi="Times New Roman"/>
          <w:sz w:val="22"/>
          <w:szCs w:val="22"/>
          <w:lang w:val="is-IS"/>
        </w:rPr>
        <w:t>5</w:t>
      </w:r>
      <w:r w:rsidRPr="008A562A">
        <w:rPr>
          <w:rFonts w:ascii="Times New Roman" w:hAnsi="Times New Roman"/>
          <w:sz w:val="22"/>
          <w:szCs w:val="22"/>
          <w:lang w:val="is-IS"/>
        </w:rPr>
        <w:t>. Að aðili hafi á sér búnað svo að fangelsismálastofnun eða annar aðili sem hún velur geti fylgst með ferðum hans í samræmi við þau fyrirmæli sem fangelsismálastofnun hefur sett honum.</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lastRenderedPageBreak/>
        <w:t>Fangelsismálastofnun tekur ákvarðanir skv. 1. og 2. mgr. og getur vegna breyttra ástæðna fellt skilyrði niður að nokkru leyti eða öllu.</w:t>
      </w:r>
      <w:bookmarkEnd w:id="112"/>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Nú sætir aðili skilyrði skv. 2. tölul. 2. mgr. og er þá heimilt að krefjast þess að hann undirgangist rannsókn á öndunarsýni eða blóð- og þvagrannsókn.</w:t>
      </w:r>
      <w:r>
        <w:rPr>
          <w:rFonts w:ascii="Times New Roman" w:hAnsi="Times New Roman"/>
          <w:sz w:val="22"/>
          <w:szCs w:val="22"/>
          <w:lang w:val="is-IS"/>
        </w:rPr>
        <w:t xml:space="preserve"> Synjun aðila á slíkri rannsókn gildir sem rof á skilyrðum. </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82</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Skilorðsrof.</w:t>
      </w:r>
    </w:p>
    <w:p w:rsidR="008A3C65" w:rsidRPr="00091985" w:rsidRDefault="008A3C65" w:rsidP="008A3C65">
      <w:pPr>
        <w:ind w:left="1416" w:firstLine="144"/>
        <w:rPr>
          <w:rFonts w:ascii="Times New Roman" w:hAnsi="Times New Roman"/>
          <w:sz w:val="22"/>
          <w:szCs w:val="22"/>
          <w:lang w:val="is-IS"/>
        </w:rPr>
      </w:pPr>
      <w:bookmarkStart w:id="113" w:name="G65M1"/>
      <w:r w:rsidRPr="00091985">
        <w:rPr>
          <w:rFonts w:ascii="Times New Roman" w:hAnsi="Times New Roman"/>
          <w:sz w:val="22"/>
          <w:szCs w:val="22"/>
          <w:lang w:val="is-IS"/>
        </w:rPr>
        <w:t>Nú fremur maður nýtt brot eftir að hann hlýtur reynslulausn og rannsókn hefst hjá lögreglu gegn honum sem sakborningi fyrir lok reynslutíma, og ákveður þá dómstóll sem fjallar um mál þetta refsingu í einu lagi fyrir brot það sem nú er dæmt um og svo með hliðsjón af fangelsisrefsingu sem óafplánuð er samkvæmt reglum 60. gr. almennra hegningarlaga þannig að fangelsi samkvæmt eldra dómi er virt með sama hætti og skilorðsdómur.</w:t>
      </w:r>
      <w:bookmarkStart w:id="114" w:name="G65M2"/>
      <w:bookmarkEnd w:id="113"/>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Að kröfu ákæranda getur þó dómstóll úrskurðað að maður, sem hlotið hefur reynslulausn, skuli afplána eftirstöðvar refsingar ef hann á reynslutíma rýfur gróflega almennt skilyrði reynslulausnar</w:t>
      </w:r>
      <w:r>
        <w:rPr>
          <w:rFonts w:ascii="Times New Roman" w:hAnsi="Times New Roman"/>
          <w:sz w:val="22"/>
          <w:szCs w:val="22"/>
          <w:lang w:val="is-IS"/>
        </w:rPr>
        <w:t xml:space="preserve"> </w:t>
      </w:r>
      <w:r w:rsidRPr="00091985">
        <w:rPr>
          <w:rFonts w:ascii="Times New Roman" w:hAnsi="Times New Roman"/>
          <w:sz w:val="22"/>
          <w:szCs w:val="22"/>
          <w:lang w:val="is-IS"/>
        </w:rPr>
        <w:t>enda liggi fyrir sterkur grunur um að hann hafi framið nýtt brot sem varðað getur sex ára fangelsi eða að brotið varði við 1. mgr. 218. gr. almennra hegningarlaga. Við meðferð slíkrar kröfu skal dómari skipa honum verjanda að ósk hans og fara með málið eftir XV. kafla laga um meðferð sakamála eftir því sem við á. Heimilt er að kæra úrskurð dómara skv. 1. málsl. til Hæstaréttar og skal við meðferð kærumálsins farið eftir reglum XXX. kafla laga um meðferð sakamála eftir því sem við á. Kæra frestar ekki framkvæmd úrskurðar. Dómari skal víkja sæti eftir útgáfu ákæru ef hann hefur áður úrskurðað mann, sem ákærður er í málinu, skv. 1. málsl. þessarar málsgreinar.</w:t>
      </w:r>
      <w:bookmarkStart w:id="115" w:name="G65M3"/>
      <w:bookmarkEnd w:id="114"/>
    </w:p>
    <w:p w:rsidR="008A3C65" w:rsidRPr="00091985" w:rsidRDefault="008A3C65" w:rsidP="008A3C65">
      <w:pPr>
        <w:ind w:left="1416" w:firstLine="144"/>
        <w:rPr>
          <w:rFonts w:ascii="Times New Roman" w:hAnsi="Times New Roman"/>
          <w:sz w:val="22"/>
          <w:szCs w:val="22"/>
          <w:lang w:val="is-IS"/>
        </w:rPr>
      </w:pPr>
      <w:bookmarkStart w:id="116" w:name="G65M4"/>
      <w:bookmarkEnd w:id="115"/>
      <w:r w:rsidRPr="008A562A">
        <w:rPr>
          <w:rFonts w:ascii="Times New Roman" w:hAnsi="Times New Roman"/>
          <w:sz w:val="22"/>
          <w:szCs w:val="22"/>
          <w:lang w:val="is-IS"/>
        </w:rPr>
        <w:t>Rjúfi maður skilorð að öðru leyti getur fangelsismálastofnun ákveðið hvort breytt skuli skilyrðum, reynslu- og/eða tilsjónartími lengdur allt að lögmæltu hámarki hans eða hann taki út refsingu sem eftir stendur.</w:t>
      </w:r>
      <w:r w:rsidRPr="00091985">
        <w:rPr>
          <w:rFonts w:ascii="Times New Roman" w:hAnsi="Times New Roman"/>
          <w:sz w:val="22"/>
          <w:szCs w:val="22"/>
          <w:lang w:val="is-IS"/>
        </w:rPr>
        <w:t xml:space="preserve"> </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Nú er ekki tekin ákvörðun um að maður afpláni fangelsisrefsingu sem hann átti ólokið, sbr. 1.–3. mgr., og telst refsingu þá fullnægt á því tímamarki sem hann fékk reynslulausn.</w:t>
      </w:r>
      <w:bookmarkStart w:id="117" w:name="G65M5"/>
      <w:bookmarkEnd w:id="116"/>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Nú er ákveðið að láta mann taka út eftirstöðvar fangelsisrefsingar, sbr. 2. og 3. mgr., </w:t>
      </w:r>
      <w:r w:rsidRPr="008A562A">
        <w:rPr>
          <w:rFonts w:ascii="Times New Roman" w:hAnsi="Times New Roman"/>
          <w:sz w:val="22"/>
          <w:szCs w:val="22"/>
          <w:lang w:val="is-IS"/>
        </w:rPr>
        <w:t>og hefst þá nýr refsitími í skilningi laganna</w:t>
      </w:r>
      <w:r w:rsidRPr="00091985">
        <w:rPr>
          <w:rFonts w:ascii="Times New Roman" w:hAnsi="Times New Roman"/>
          <w:sz w:val="22"/>
          <w:szCs w:val="22"/>
          <w:lang w:val="is-IS"/>
        </w:rPr>
        <w:t>. Veita má reynslulausn á ný þótt eigi sé fullnægt skilyrðum 1. og 2. mgr. 8</w:t>
      </w:r>
      <w:r w:rsidR="00726D26">
        <w:rPr>
          <w:rFonts w:ascii="Times New Roman" w:hAnsi="Times New Roman"/>
          <w:sz w:val="22"/>
          <w:szCs w:val="22"/>
          <w:lang w:val="is-IS"/>
        </w:rPr>
        <w:t>0</w:t>
      </w:r>
      <w:r w:rsidRPr="00091985">
        <w:rPr>
          <w:rFonts w:ascii="Times New Roman" w:hAnsi="Times New Roman"/>
          <w:sz w:val="22"/>
          <w:szCs w:val="22"/>
          <w:lang w:val="is-IS"/>
        </w:rPr>
        <w:t>. gr. Í þessu tilviki gilda ákvæði 8</w:t>
      </w:r>
      <w:r w:rsidR="00726D26">
        <w:rPr>
          <w:rFonts w:ascii="Times New Roman" w:hAnsi="Times New Roman"/>
          <w:sz w:val="22"/>
          <w:szCs w:val="22"/>
          <w:lang w:val="is-IS"/>
        </w:rPr>
        <w:t>1</w:t>
      </w:r>
      <w:r w:rsidRPr="00091985">
        <w:rPr>
          <w:rFonts w:ascii="Times New Roman" w:hAnsi="Times New Roman"/>
          <w:sz w:val="22"/>
          <w:szCs w:val="22"/>
          <w:lang w:val="is-IS"/>
        </w:rPr>
        <w:t>. gr. um reynslutíma en þó þannig að dreginn skal frá sá tími sem hann hefur notið reynslulausnar áður.</w:t>
      </w:r>
      <w:bookmarkEnd w:id="117"/>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Nú er maður náðaður skilorðsbundið</w:t>
      </w:r>
      <w:r>
        <w:rPr>
          <w:rFonts w:ascii="Times New Roman" w:hAnsi="Times New Roman"/>
          <w:sz w:val="22"/>
          <w:szCs w:val="22"/>
          <w:lang w:val="is-IS"/>
        </w:rPr>
        <w:t xml:space="preserve"> </w:t>
      </w:r>
      <w:r w:rsidRPr="00091985">
        <w:rPr>
          <w:rFonts w:ascii="Times New Roman" w:hAnsi="Times New Roman"/>
          <w:sz w:val="22"/>
          <w:szCs w:val="22"/>
          <w:lang w:val="is-IS"/>
        </w:rPr>
        <w:t>og er þá heimilt að setja honum þau skilyrði að hann hlíti ákvæðum 1.–4. mgr.</w:t>
      </w:r>
      <w:r>
        <w:rPr>
          <w:rFonts w:ascii="Times New Roman" w:hAnsi="Times New Roman"/>
          <w:sz w:val="22"/>
          <w:szCs w:val="22"/>
          <w:lang w:val="is-IS"/>
        </w:rPr>
        <w:t xml:space="preserve"> 8</w:t>
      </w:r>
      <w:r w:rsidR="00726D26">
        <w:rPr>
          <w:rFonts w:ascii="Times New Roman" w:hAnsi="Times New Roman"/>
          <w:sz w:val="22"/>
          <w:szCs w:val="22"/>
          <w:lang w:val="is-IS"/>
        </w:rPr>
        <w:t>1</w:t>
      </w:r>
      <w:r>
        <w:rPr>
          <w:rFonts w:ascii="Times New Roman" w:hAnsi="Times New Roman"/>
          <w:sz w:val="22"/>
          <w:szCs w:val="22"/>
          <w:lang w:val="is-IS"/>
        </w:rPr>
        <w:t xml:space="preserve">. gr. Um skilorðsrof þess er náðaður er skilorðsbundið skal fara samkvæmt 1. mgr. </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 xml:space="preserve">IX.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Skilorðsbundnar refsingar</w:t>
      </w:r>
      <w:r w:rsidRPr="008A562A">
        <w:rPr>
          <w:rFonts w:ascii="Times New Roman" w:hAnsi="Times New Roman"/>
          <w:b/>
          <w:sz w:val="22"/>
          <w:szCs w:val="22"/>
          <w:lang w:val="is-IS"/>
        </w:rPr>
        <w:t>, náðun (og fl.).</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83</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Tilhögun eftirlits</w:t>
      </w:r>
      <w:r w:rsidRPr="00091985">
        <w:rPr>
          <w:rFonts w:ascii="Times New Roman" w:hAnsi="Times New Roman"/>
          <w:sz w:val="22"/>
          <w:szCs w:val="22"/>
          <w:lang w:val="is-IS"/>
        </w:rPr>
        <w:t>.</w:t>
      </w:r>
    </w:p>
    <w:p w:rsidR="008A3C65" w:rsidRPr="00091985" w:rsidRDefault="008A3C65" w:rsidP="008A3C65">
      <w:pPr>
        <w:ind w:left="1416" w:firstLine="144"/>
        <w:rPr>
          <w:rFonts w:ascii="Times New Roman" w:hAnsi="Times New Roman"/>
          <w:sz w:val="22"/>
          <w:szCs w:val="22"/>
          <w:lang w:val="is-IS"/>
        </w:rPr>
      </w:pPr>
      <w:bookmarkStart w:id="118" w:name="G66M1"/>
      <w:r w:rsidRPr="00091985">
        <w:rPr>
          <w:rFonts w:ascii="Times New Roman" w:hAnsi="Times New Roman"/>
          <w:sz w:val="22"/>
          <w:szCs w:val="22"/>
          <w:lang w:val="is-IS"/>
        </w:rPr>
        <w:t>Þegar mælt er fyrir um eftirlit með þeim sem frestað er ákæru gegn, dæmdir eru skilorðsbundið eða fá náðun fer fangelsismálastofnun með eftirlitið eða felur það öðrum.</w:t>
      </w:r>
      <w:bookmarkEnd w:id="118"/>
      <w:r w:rsidRPr="00091985">
        <w:rPr>
          <w:rFonts w:ascii="Times New Roman" w:hAnsi="Times New Roman"/>
          <w:sz w:val="22"/>
          <w:szCs w:val="22"/>
          <w:lang w:val="is-IS"/>
        </w:rPr>
        <w:t xml:space="preserve"> </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 Nú hefur aðila verið sett skilyrði um dvöl á hæli </w:t>
      </w:r>
      <w:r>
        <w:rPr>
          <w:rFonts w:ascii="Times New Roman" w:hAnsi="Times New Roman"/>
          <w:sz w:val="22"/>
          <w:szCs w:val="22"/>
          <w:lang w:val="is-IS"/>
        </w:rPr>
        <w:t>samkvæmt ákvæðum almennra hegningarlaga</w:t>
      </w:r>
      <w:r w:rsidRPr="00091985">
        <w:rPr>
          <w:rFonts w:ascii="Times New Roman" w:hAnsi="Times New Roman"/>
          <w:sz w:val="22"/>
          <w:szCs w:val="22"/>
          <w:lang w:val="is-IS"/>
        </w:rPr>
        <w:t xml:space="preserve"> og getur fangelsismálastofnun þá vegna breyttra ástæðna fellt skilyrðið niður að nokkru leyti eða öllu, að fengnum tillögum forstöðumanns hælis, ef því er að skipta.</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5F4E47">
      <w:pPr>
        <w:keepNext/>
        <w:ind w:left="1418" w:firstLine="142"/>
        <w:jc w:val="center"/>
        <w:rPr>
          <w:rFonts w:ascii="Times New Roman" w:hAnsi="Times New Roman"/>
          <w:sz w:val="22"/>
          <w:szCs w:val="22"/>
          <w:lang w:val="is-IS"/>
        </w:rPr>
      </w:pPr>
      <w:r>
        <w:rPr>
          <w:rFonts w:ascii="Times New Roman" w:hAnsi="Times New Roman"/>
          <w:sz w:val="22"/>
          <w:szCs w:val="22"/>
          <w:lang w:val="is-IS"/>
        </w:rPr>
        <w:lastRenderedPageBreak/>
        <w:t>84</w:t>
      </w:r>
      <w:r w:rsidRPr="00091985">
        <w:rPr>
          <w:rFonts w:ascii="Times New Roman" w:hAnsi="Times New Roman"/>
          <w:sz w:val="22"/>
          <w:szCs w:val="22"/>
          <w:lang w:val="is-IS"/>
        </w:rPr>
        <w:t>. gr.</w:t>
      </w:r>
    </w:p>
    <w:p w:rsidR="008A3C65" w:rsidRPr="00091985" w:rsidRDefault="008A3C65" w:rsidP="005F4E47">
      <w:pPr>
        <w:keepNext/>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Veiting upplýsinga.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Fangelsismálastofnun gerir dómþola grein fyrir því hvað felist í því að sæta eftirliti. Dómþola ber að upplýsa fangelsismálastofnun um hagi sína og ber að hlíta því sem fyrir hann er lagt af hálfu fangelsismálastofnunar.</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5F4E47">
      <w:pPr>
        <w:keepNext/>
        <w:ind w:left="1418" w:firstLine="142"/>
        <w:jc w:val="center"/>
        <w:rPr>
          <w:rFonts w:ascii="Times New Roman" w:hAnsi="Times New Roman"/>
          <w:sz w:val="22"/>
          <w:szCs w:val="22"/>
          <w:lang w:val="is-IS"/>
        </w:rPr>
      </w:pPr>
      <w:r>
        <w:rPr>
          <w:rFonts w:ascii="Times New Roman" w:hAnsi="Times New Roman"/>
          <w:sz w:val="22"/>
          <w:szCs w:val="22"/>
          <w:lang w:val="is-IS"/>
        </w:rPr>
        <w:t>85</w:t>
      </w:r>
      <w:r w:rsidRPr="00091985">
        <w:rPr>
          <w:rFonts w:ascii="Times New Roman" w:hAnsi="Times New Roman"/>
          <w:sz w:val="22"/>
          <w:szCs w:val="22"/>
          <w:lang w:val="is-IS"/>
        </w:rPr>
        <w:t>. gr.</w:t>
      </w:r>
    </w:p>
    <w:p w:rsidR="008A3C65" w:rsidRPr="00091985" w:rsidRDefault="008A3C65" w:rsidP="005F4E47">
      <w:pPr>
        <w:keepNext/>
        <w:ind w:left="1418" w:firstLine="142"/>
        <w:jc w:val="center"/>
        <w:rPr>
          <w:rFonts w:ascii="Times New Roman" w:hAnsi="Times New Roman"/>
          <w:i/>
          <w:sz w:val="22"/>
          <w:szCs w:val="22"/>
          <w:lang w:val="is-IS"/>
        </w:rPr>
      </w:pPr>
      <w:r w:rsidRPr="00091985">
        <w:rPr>
          <w:rFonts w:ascii="Times New Roman" w:hAnsi="Times New Roman"/>
          <w:i/>
          <w:sz w:val="22"/>
          <w:szCs w:val="22"/>
          <w:lang w:val="is-IS"/>
        </w:rPr>
        <w:t>Sértæk skilyrði.</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Nú hefur aðila verið sett skilyrði um að neyta ekki áfengis eða ávana- og fíkniefna og getur þá fangelsismálastofnun krafist þess að dómþoli undirgangist rannsókn á öndunarsýni eða blóð- og þvagrannsókn ef ástæða er til að ætla að hann hafi brotið gegn skilyrðinu.</w:t>
      </w:r>
    </w:p>
    <w:bookmarkEnd w:id="0"/>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86</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Rof á skilyrðum.</w:t>
      </w:r>
    </w:p>
    <w:p w:rsidR="008A3C65" w:rsidRPr="00091985" w:rsidRDefault="008A3C65" w:rsidP="008A3C65">
      <w:pPr>
        <w:ind w:left="1416" w:firstLine="144"/>
        <w:rPr>
          <w:rFonts w:ascii="Times New Roman" w:hAnsi="Times New Roman"/>
          <w:sz w:val="22"/>
          <w:szCs w:val="22"/>
          <w:lang w:val="is-IS"/>
        </w:rPr>
      </w:pPr>
      <w:bookmarkStart w:id="119" w:name="G69M1"/>
      <w:r w:rsidRPr="00091985">
        <w:rPr>
          <w:rFonts w:ascii="Times New Roman" w:hAnsi="Times New Roman"/>
          <w:sz w:val="22"/>
          <w:szCs w:val="22"/>
          <w:lang w:val="is-IS"/>
        </w:rPr>
        <w:t xml:space="preserve">Telji fangelsismálastofnun að sá sem sætir eftirliti hafi rofið skilyrði þau sem honum var gert að hlíta með dómi, </w:t>
      </w:r>
      <w:r w:rsidRPr="00E854CA">
        <w:rPr>
          <w:rFonts w:ascii="Times New Roman" w:hAnsi="Times New Roman"/>
          <w:sz w:val="22"/>
          <w:szCs w:val="22"/>
          <w:lang w:val="is-IS"/>
        </w:rPr>
        <w:t>ákærufrestun eða náðun</w:t>
      </w:r>
      <w:r w:rsidRPr="00091985">
        <w:rPr>
          <w:rFonts w:ascii="Times New Roman" w:hAnsi="Times New Roman"/>
          <w:sz w:val="22"/>
          <w:szCs w:val="22"/>
          <w:lang w:val="is-IS"/>
        </w:rPr>
        <w:t xml:space="preserve"> skal fangelsismálastofnun gera lögreglu og ákæruvaldi viðvart.</w:t>
      </w:r>
      <w:bookmarkEnd w:id="119"/>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Eftirliti fangelsismálastofnunar með því að dómþoli haldi sérstök skilyrði samkvæmt dómi eða ákærufrestun lýkur þegar opinber rannsókn á meintum skilorðsrofum dómþola hefst hjá lögreglu. Falli rannsókn hjá lögreglu niður hefst eftirlit fangelsismálastofnunar samkvæmt þessari grein að nýju.</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X.</w:t>
      </w:r>
      <w:r>
        <w:rPr>
          <w:rFonts w:ascii="Times New Roman" w:hAnsi="Times New Roman"/>
          <w:b/>
          <w:sz w:val="22"/>
          <w:szCs w:val="22"/>
          <w:lang w:val="is-IS"/>
        </w:rPr>
        <w:t xml:space="preserve">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Fullnusta fésekta, innheimta sakarkostnaðar og framkvæmd upptöku.</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87</w:t>
      </w:r>
      <w:r w:rsidRPr="00091985">
        <w:rPr>
          <w:rFonts w:ascii="Times New Roman" w:hAnsi="Times New Roman"/>
          <w:sz w:val="22"/>
          <w:szCs w:val="22"/>
          <w:lang w:val="is-IS"/>
        </w:rPr>
        <w:t>. gr.</w:t>
      </w:r>
    </w:p>
    <w:p w:rsidR="008A3C65" w:rsidRPr="00E854CA" w:rsidRDefault="008A3C65" w:rsidP="008A3C65">
      <w:pPr>
        <w:ind w:left="1416" w:firstLine="144"/>
        <w:rPr>
          <w:rFonts w:ascii="Times New Roman" w:hAnsi="Times New Roman"/>
          <w:sz w:val="22"/>
          <w:szCs w:val="22"/>
          <w:lang w:val="is-IS"/>
        </w:rPr>
      </w:pPr>
      <w:bookmarkStart w:id="120" w:name="G70M1"/>
      <w:r w:rsidRPr="00E854CA">
        <w:rPr>
          <w:rFonts w:ascii="Times New Roman" w:hAnsi="Times New Roman"/>
          <w:sz w:val="22"/>
          <w:szCs w:val="22"/>
          <w:lang w:val="is-IS"/>
        </w:rPr>
        <w:t xml:space="preserve">Sýslumenn annast </w:t>
      </w:r>
      <w:r>
        <w:rPr>
          <w:rFonts w:ascii="Times New Roman" w:hAnsi="Times New Roman"/>
          <w:sz w:val="22"/>
          <w:szCs w:val="22"/>
          <w:lang w:val="is-IS"/>
        </w:rPr>
        <w:t>fullnustu</w:t>
      </w:r>
      <w:r w:rsidRPr="00E854CA">
        <w:rPr>
          <w:rFonts w:ascii="Times New Roman" w:hAnsi="Times New Roman"/>
          <w:sz w:val="22"/>
          <w:szCs w:val="22"/>
          <w:lang w:val="is-IS"/>
        </w:rPr>
        <w:t xml:space="preserve"> sekta sem ákvarðaðar eru af dómstólum eða stjórnvöldum nema annað komi fram í viðkomandi sektarákvörðun. </w:t>
      </w:r>
      <w:r>
        <w:rPr>
          <w:rFonts w:ascii="Times New Roman" w:hAnsi="Times New Roman"/>
          <w:sz w:val="22"/>
          <w:szCs w:val="22"/>
          <w:lang w:val="is-IS"/>
        </w:rPr>
        <w:t>R</w:t>
      </w:r>
      <w:r w:rsidRPr="00E854CA">
        <w:rPr>
          <w:rFonts w:ascii="Times New Roman" w:hAnsi="Times New Roman"/>
          <w:sz w:val="22"/>
          <w:szCs w:val="22"/>
          <w:lang w:val="is-IS"/>
        </w:rPr>
        <w:t xml:space="preserve">áðherra er þó heimilt að ákveða að </w:t>
      </w:r>
      <w:r>
        <w:rPr>
          <w:rFonts w:ascii="Times New Roman" w:hAnsi="Times New Roman"/>
          <w:sz w:val="22"/>
          <w:szCs w:val="22"/>
          <w:lang w:val="is-IS"/>
        </w:rPr>
        <w:t>fullnusta</w:t>
      </w:r>
      <w:r w:rsidRPr="00E854CA">
        <w:rPr>
          <w:rFonts w:ascii="Times New Roman" w:hAnsi="Times New Roman"/>
          <w:sz w:val="22"/>
          <w:szCs w:val="22"/>
          <w:lang w:val="is-IS"/>
        </w:rPr>
        <w:t xml:space="preserve"> sekta og </w:t>
      </w:r>
      <w:r>
        <w:rPr>
          <w:rFonts w:ascii="Times New Roman" w:hAnsi="Times New Roman"/>
          <w:sz w:val="22"/>
          <w:szCs w:val="22"/>
          <w:lang w:val="is-IS"/>
        </w:rPr>
        <w:t xml:space="preserve">innheimta </w:t>
      </w:r>
      <w:r w:rsidRPr="00E854CA">
        <w:rPr>
          <w:rFonts w:ascii="Times New Roman" w:hAnsi="Times New Roman"/>
          <w:sz w:val="22"/>
          <w:szCs w:val="22"/>
          <w:lang w:val="is-IS"/>
        </w:rPr>
        <w:t>sakarkostnaðar verði á hendi eins sýslumanns eða annars aðila á landsvísu.</w:t>
      </w:r>
      <w:bookmarkStart w:id="121" w:name="G70M2"/>
      <w:bookmarkEnd w:id="120"/>
    </w:p>
    <w:p w:rsidR="008A3C65" w:rsidRPr="00E854CA" w:rsidRDefault="008A3C65" w:rsidP="008A3C65">
      <w:pPr>
        <w:ind w:left="1416" w:firstLine="144"/>
        <w:rPr>
          <w:rFonts w:ascii="Times New Roman" w:hAnsi="Times New Roman"/>
          <w:sz w:val="22"/>
          <w:szCs w:val="22"/>
          <w:lang w:val="is-IS"/>
        </w:rPr>
      </w:pPr>
      <w:r w:rsidRPr="00E854CA">
        <w:rPr>
          <w:rFonts w:ascii="Times New Roman" w:hAnsi="Times New Roman"/>
          <w:sz w:val="22"/>
          <w:szCs w:val="22"/>
          <w:lang w:val="is-IS"/>
        </w:rPr>
        <w:t xml:space="preserve">Heimilt er að leyfa að sekt </w:t>
      </w:r>
      <w:r w:rsidR="00E26FC3">
        <w:rPr>
          <w:rFonts w:ascii="Times New Roman" w:hAnsi="Times New Roman"/>
          <w:sz w:val="22"/>
          <w:szCs w:val="22"/>
          <w:lang w:val="is-IS"/>
        </w:rPr>
        <w:t xml:space="preserve">og sakarkostnaður </w:t>
      </w:r>
      <w:r w:rsidRPr="00E854CA">
        <w:rPr>
          <w:rFonts w:ascii="Times New Roman" w:hAnsi="Times New Roman"/>
          <w:sz w:val="22"/>
          <w:szCs w:val="22"/>
          <w:lang w:val="is-IS"/>
        </w:rPr>
        <w:t>sé greidd með afborgunum. Miða skal greiðslusamning við 12 mánuði í senn, en heimilt er að framlengja greiðslusamning að þeim tíma liðnum.</w:t>
      </w:r>
      <w:bookmarkStart w:id="122" w:name="G70M3"/>
      <w:bookmarkEnd w:id="121"/>
    </w:p>
    <w:p w:rsidR="008A3C65" w:rsidRPr="00E854CA" w:rsidRDefault="008A3C65" w:rsidP="008A3C65">
      <w:pPr>
        <w:ind w:left="1416" w:firstLine="144"/>
        <w:rPr>
          <w:rFonts w:ascii="Times New Roman" w:hAnsi="Times New Roman"/>
          <w:sz w:val="22"/>
          <w:szCs w:val="22"/>
          <w:lang w:val="is-IS"/>
        </w:rPr>
      </w:pPr>
      <w:r w:rsidRPr="00E854CA">
        <w:rPr>
          <w:rFonts w:ascii="Times New Roman" w:hAnsi="Times New Roman"/>
          <w:sz w:val="22"/>
          <w:szCs w:val="22"/>
          <w:lang w:val="is-IS"/>
        </w:rPr>
        <w:t xml:space="preserve">Hafi sekt </w:t>
      </w:r>
      <w:r w:rsidR="00E26FC3">
        <w:rPr>
          <w:rFonts w:ascii="Times New Roman" w:hAnsi="Times New Roman"/>
          <w:sz w:val="22"/>
          <w:szCs w:val="22"/>
          <w:lang w:val="is-IS"/>
        </w:rPr>
        <w:t xml:space="preserve">eða sakarkostnaður </w:t>
      </w:r>
      <w:r w:rsidRPr="00E854CA">
        <w:rPr>
          <w:rFonts w:ascii="Times New Roman" w:hAnsi="Times New Roman"/>
          <w:sz w:val="22"/>
          <w:szCs w:val="22"/>
          <w:lang w:val="is-IS"/>
        </w:rPr>
        <w:t xml:space="preserve">hvorki verið greidd á tilskildum tíma né samið hafi verið um hana skal hún þegar innheimt skv. XI. kafla. </w:t>
      </w:r>
      <w:bookmarkStart w:id="123" w:name="G70M4"/>
      <w:bookmarkEnd w:id="122"/>
    </w:p>
    <w:p w:rsidR="008A3C65" w:rsidRPr="00091985" w:rsidRDefault="008A3C65" w:rsidP="008A3C65">
      <w:pPr>
        <w:ind w:left="1416" w:firstLine="144"/>
        <w:rPr>
          <w:rFonts w:ascii="Times New Roman" w:hAnsi="Times New Roman"/>
          <w:sz w:val="22"/>
          <w:szCs w:val="22"/>
          <w:lang w:val="is-IS"/>
        </w:rPr>
      </w:pPr>
      <w:r w:rsidRPr="00E854CA">
        <w:rPr>
          <w:rFonts w:ascii="Times New Roman" w:hAnsi="Times New Roman"/>
          <w:sz w:val="22"/>
          <w:szCs w:val="22"/>
          <w:lang w:val="is-IS"/>
        </w:rPr>
        <w:t>Ekki er leyfilegt, án sérstakrar lagaheimildar, að krefjast greiðslu sektar úr dánarbúi sökunauts né að innheimta sekt hjá nokkrum öðrum en sökunaut sjálfum.</w:t>
      </w:r>
      <w:bookmarkEnd w:id="123"/>
      <w:r w:rsidRPr="00E854CA">
        <w:rPr>
          <w:rFonts w:ascii="Times New Roman" w:hAnsi="Times New Roman"/>
          <w:sz w:val="22"/>
          <w:szCs w:val="22"/>
          <w:lang w:val="is-IS"/>
        </w:rPr>
        <w:t xml:space="preserve">  Þó er heimilt að ganga að veði sem tekið hefur verið fyrir sektarkröfu með fjárnámi, þó eigendaskipti hafi síðar orðið að hinni veðsettu eign.</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Sökunautur sem gerð hefur verið sekt getur ekki krafið aðra um endurgreiðslu eða bætur vegna greiðslu sektarinnar.</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88</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Vararefsing.</w:t>
      </w:r>
    </w:p>
    <w:p w:rsidR="008A3C65" w:rsidRPr="00091985" w:rsidRDefault="008A3C65" w:rsidP="008A3C65">
      <w:pPr>
        <w:ind w:left="1416" w:firstLine="144"/>
        <w:rPr>
          <w:rFonts w:ascii="Times New Roman" w:hAnsi="Times New Roman"/>
          <w:sz w:val="22"/>
          <w:szCs w:val="22"/>
          <w:lang w:val="is-IS"/>
        </w:rPr>
      </w:pPr>
      <w:bookmarkStart w:id="124" w:name="G71M1"/>
      <w:r w:rsidRPr="00091985">
        <w:rPr>
          <w:rFonts w:ascii="Times New Roman" w:hAnsi="Times New Roman"/>
          <w:sz w:val="22"/>
          <w:szCs w:val="22"/>
          <w:lang w:val="is-IS"/>
        </w:rPr>
        <w:t xml:space="preserve">Nú telur innheimtuaðili að innheimtuaðgerðir séu þýðingarlausar eða fullreyndar og skal hann þá ákveða að vararefsingu verði beitt. Að höfðu samráði við fangelsismálastofnun skal sektarþola birt tilkynning um fyrirhugaða afplánun vararefsingar. </w:t>
      </w:r>
      <w:bookmarkEnd w:id="124"/>
      <w:r w:rsidRPr="00091985">
        <w:rPr>
          <w:rFonts w:ascii="Times New Roman" w:hAnsi="Times New Roman"/>
          <w:sz w:val="22"/>
          <w:szCs w:val="22"/>
          <w:lang w:val="is-IS"/>
        </w:rPr>
        <w:t>Nú hefur hluti sektar verið greiddur og ákveður innheimtuaðili þá styttingu afplánunartíma að sama skapi en þó þannig að afplánunartíminn verði ekki styttri en tveir dagar og að sektarfjárhæð sem svarar til hluta úr degi afplánist með heilum degi.</w:t>
      </w:r>
    </w:p>
    <w:p w:rsidR="008A3C65" w:rsidRPr="00091985" w:rsidRDefault="008A3C65" w:rsidP="008A3C65">
      <w:pPr>
        <w:ind w:left="1416" w:firstLine="144"/>
        <w:rPr>
          <w:rFonts w:ascii="Times New Roman" w:hAnsi="Times New Roman"/>
          <w:sz w:val="22"/>
          <w:szCs w:val="22"/>
          <w:lang w:val="is-IS"/>
        </w:rPr>
      </w:pPr>
      <w:r w:rsidRPr="00E854CA">
        <w:rPr>
          <w:rFonts w:ascii="Times New Roman" w:hAnsi="Times New Roman"/>
          <w:sz w:val="22"/>
          <w:szCs w:val="22"/>
          <w:lang w:val="is-IS"/>
        </w:rPr>
        <w:t>Nú afplánar sektarþoli vararefsingu samkvæmt fleiri en einum dómi, viðurlagaákvörðun, árituðu sektarboði eða sektargerð og telst fullnusta þeirra hefjast við upphaf afplánunar.</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lastRenderedPageBreak/>
        <w:t>89</w:t>
      </w:r>
      <w:r w:rsidRPr="00091985">
        <w:rPr>
          <w:rFonts w:ascii="Times New Roman" w:hAnsi="Times New Roman"/>
          <w:sz w:val="22"/>
          <w:szCs w:val="22"/>
          <w:lang w:val="is-IS"/>
        </w:rPr>
        <w:t xml:space="preserve">. gr. </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Fullnusta vararefsingar með samfélagsþjónustu.</w:t>
      </w:r>
    </w:p>
    <w:p w:rsidR="008A3C65" w:rsidRPr="00091985" w:rsidRDefault="008A3C65" w:rsidP="008A3C65">
      <w:pPr>
        <w:ind w:left="1416" w:firstLine="144"/>
        <w:rPr>
          <w:rFonts w:ascii="Times New Roman" w:hAnsi="Times New Roman"/>
          <w:sz w:val="22"/>
          <w:szCs w:val="22"/>
          <w:lang w:val="is-IS"/>
        </w:rPr>
      </w:pPr>
      <w:bookmarkStart w:id="125" w:name="G72M1"/>
      <w:r w:rsidRPr="00091985">
        <w:rPr>
          <w:rFonts w:ascii="Times New Roman" w:hAnsi="Times New Roman"/>
          <w:sz w:val="22"/>
          <w:szCs w:val="22"/>
          <w:lang w:val="is-IS"/>
        </w:rPr>
        <w:t xml:space="preserve">Nú innheimtist fésekt ekki sem er 100.000 kr. eða hærri og </w:t>
      </w:r>
      <w:r w:rsidRPr="00E854CA">
        <w:rPr>
          <w:rFonts w:ascii="Times New Roman" w:hAnsi="Times New Roman"/>
          <w:sz w:val="22"/>
          <w:szCs w:val="22"/>
          <w:lang w:val="is-IS"/>
        </w:rPr>
        <w:t xml:space="preserve">innheimtuaðili hefur ákveðið að maður skuli afplána vararefsingu hennar, og er þá heimilt, ef almannahagsmunir mæla ekki gegn því, að fullnusta vararefsinguna með ólaunaðri samfélagsþjónustu, minnst 40 klukkustundir en mest </w:t>
      </w:r>
      <w:r>
        <w:rPr>
          <w:rFonts w:ascii="Times New Roman" w:hAnsi="Times New Roman"/>
          <w:sz w:val="22"/>
          <w:szCs w:val="22"/>
          <w:lang w:val="is-IS"/>
        </w:rPr>
        <w:t>480</w:t>
      </w:r>
      <w:r w:rsidRPr="00E854CA">
        <w:rPr>
          <w:rFonts w:ascii="Times New Roman" w:hAnsi="Times New Roman"/>
          <w:sz w:val="22"/>
          <w:szCs w:val="22"/>
          <w:lang w:val="is-IS"/>
        </w:rPr>
        <w:t xml:space="preserve"> klukkustundir.</w:t>
      </w:r>
      <w:bookmarkStart w:id="126" w:name="G72M2"/>
      <w:bookmarkEnd w:id="125"/>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Um lengd fullnustu vararefsingar með samfélagsþjónustu gilda ákvæði 3. mgr. 3</w:t>
      </w:r>
      <w:r>
        <w:rPr>
          <w:rFonts w:ascii="Times New Roman" w:hAnsi="Times New Roman"/>
          <w:sz w:val="22"/>
          <w:szCs w:val="22"/>
          <w:lang w:val="is-IS"/>
        </w:rPr>
        <w:t>8</w:t>
      </w:r>
      <w:r w:rsidRPr="00091985">
        <w:rPr>
          <w:rFonts w:ascii="Times New Roman" w:hAnsi="Times New Roman"/>
          <w:sz w:val="22"/>
          <w:szCs w:val="22"/>
          <w:lang w:val="is-IS"/>
        </w:rPr>
        <w:t>. gr.</w:t>
      </w:r>
      <w:bookmarkStart w:id="127" w:name="G72M3"/>
      <w:bookmarkEnd w:id="126"/>
      <w:r w:rsidRPr="00091985">
        <w:rPr>
          <w:rFonts w:ascii="Times New Roman" w:hAnsi="Times New Roman"/>
          <w:sz w:val="22"/>
          <w:szCs w:val="22"/>
          <w:lang w:val="is-IS"/>
        </w:rPr>
        <w:t xml:space="preserve"> </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Nú hefur umsækjandi fengið fimm eða fleiri sektir og skal þá að jafnaði synja um samfélagsþjónustu.</w:t>
      </w:r>
      <w:bookmarkEnd w:id="127"/>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Fullnusta vararefsingar með samfélagsþjónustu hefst þegar sektarþoli gengst skriflega undir skilyrði samfélagsþjónustu.</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9</w:t>
      </w:r>
      <w:r>
        <w:rPr>
          <w:rFonts w:ascii="Times New Roman" w:hAnsi="Times New Roman"/>
          <w:sz w:val="22"/>
          <w:szCs w:val="22"/>
          <w:lang w:val="is-IS"/>
        </w:rPr>
        <w:t>0</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Umsókn um samfélagsþjónustu.</w:t>
      </w:r>
    </w:p>
    <w:p w:rsidR="008A3C65" w:rsidRPr="00091985" w:rsidRDefault="008A3C65" w:rsidP="008A3C65">
      <w:pPr>
        <w:ind w:left="1416" w:firstLine="144"/>
        <w:rPr>
          <w:rFonts w:ascii="Times New Roman" w:hAnsi="Times New Roman"/>
          <w:sz w:val="22"/>
          <w:szCs w:val="22"/>
          <w:lang w:val="is-IS"/>
        </w:rPr>
      </w:pPr>
      <w:bookmarkStart w:id="128" w:name="G73M1"/>
      <w:r w:rsidRPr="00E854CA">
        <w:rPr>
          <w:rFonts w:ascii="Times New Roman" w:hAnsi="Times New Roman"/>
          <w:sz w:val="22"/>
          <w:szCs w:val="22"/>
          <w:lang w:val="is-IS"/>
        </w:rPr>
        <w:t>Ákvæði III. kafla um samfélagsþjónustu gilda þegar vararefsing samkvæmt þessum kafla er fullnustuð með samfélagsþjónustu að öðru leyti en því að í stað þess að umsókn um afplánun vararefsingar með samfélagsþjónustu sé send fangelsismálastofnun skal sektarþoli senda innheimtuaðila slíka umsókn skriflega eigi síðar en sjö dögum eftir að honum barst tilkynning</w:t>
      </w:r>
      <w:r w:rsidRPr="00091985">
        <w:rPr>
          <w:rFonts w:ascii="Times New Roman" w:hAnsi="Times New Roman"/>
          <w:sz w:val="22"/>
          <w:szCs w:val="22"/>
          <w:lang w:val="is-IS"/>
        </w:rPr>
        <w:t xml:space="preserve"> um fyrirhugaða afplánun vararefsingar.</w:t>
      </w:r>
      <w:bookmarkEnd w:id="128"/>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Þegar </w:t>
      </w:r>
      <w:r>
        <w:rPr>
          <w:rFonts w:ascii="Times New Roman" w:hAnsi="Times New Roman"/>
          <w:sz w:val="22"/>
          <w:szCs w:val="22"/>
          <w:lang w:val="is-IS"/>
        </w:rPr>
        <w:t>sýslumanni</w:t>
      </w:r>
      <w:r w:rsidRPr="00091985">
        <w:rPr>
          <w:rFonts w:ascii="Times New Roman" w:hAnsi="Times New Roman"/>
          <w:sz w:val="22"/>
          <w:szCs w:val="22"/>
          <w:lang w:val="is-IS"/>
        </w:rPr>
        <w:t xml:space="preserve"> berst umsókn um fullnustu vararefsingar með samfélagsþjónustu skal hann framsenda fangelsismálastofnun umsóknina til ákvörðunar ásamt gögnum máls og umsögn sinni.</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9</w:t>
      </w:r>
      <w:r>
        <w:rPr>
          <w:rFonts w:ascii="Times New Roman" w:hAnsi="Times New Roman"/>
          <w:sz w:val="22"/>
          <w:szCs w:val="22"/>
          <w:lang w:val="is-IS"/>
        </w:rPr>
        <w:t>1</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Innheimta sakarkostnaðar.</w:t>
      </w:r>
    </w:p>
    <w:p w:rsidR="008A3C65" w:rsidRPr="00E854CA" w:rsidRDefault="008A3C65" w:rsidP="008A3C65">
      <w:pPr>
        <w:ind w:left="1416" w:firstLine="144"/>
        <w:rPr>
          <w:rFonts w:ascii="Times New Roman" w:hAnsi="Times New Roman"/>
          <w:sz w:val="22"/>
          <w:szCs w:val="22"/>
          <w:lang w:val="is-IS"/>
        </w:rPr>
      </w:pPr>
      <w:bookmarkStart w:id="129" w:name="G74M1"/>
      <w:r w:rsidRPr="00E854CA">
        <w:rPr>
          <w:rFonts w:ascii="Times New Roman" w:hAnsi="Times New Roman"/>
          <w:sz w:val="22"/>
          <w:szCs w:val="22"/>
          <w:lang w:val="is-IS"/>
        </w:rPr>
        <w:t xml:space="preserve">Um innheimtu sakarkostnaðar fer skv. 1.-3. mgr. </w:t>
      </w:r>
      <w:r>
        <w:rPr>
          <w:rFonts w:ascii="Times New Roman" w:hAnsi="Times New Roman"/>
          <w:sz w:val="22"/>
          <w:szCs w:val="22"/>
          <w:lang w:val="is-IS"/>
        </w:rPr>
        <w:t>87</w:t>
      </w:r>
      <w:r w:rsidRPr="00E854CA">
        <w:rPr>
          <w:rFonts w:ascii="Times New Roman" w:hAnsi="Times New Roman"/>
          <w:sz w:val="22"/>
          <w:szCs w:val="22"/>
          <w:lang w:val="is-IS"/>
        </w:rPr>
        <w:t>.</w:t>
      </w:r>
      <w:r>
        <w:rPr>
          <w:rFonts w:ascii="Times New Roman" w:hAnsi="Times New Roman"/>
          <w:sz w:val="22"/>
          <w:szCs w:val="22"/>
          <w:lang w:val="is-IS"/>
        </w:rPr>
        <w:t xml:space="preserve"> </w:t>
      </w:r>
      <w:r w:rsidRPr="00E854CA">
        <w:rPr>
          <w:rFonts w:ascii="Times New Roman" w:hAnsi="Times New Roman"/>
          <w:sz w:val="22"/>
          <w:szCs w:val="22"/>
          <w:lang w:val="is-IS"/>
        </w:rPr>
        <w:t>gr.  Sama á við um innheimtu á endurkröfu bótanefndar svk. lögum nr. 69/1995 og gjafsóknarnefndar skv. lögum nr. 91/1991.</w:t>
      </w:r>
      <w:bookmarkEnd w:id="129"/>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9</w:t>
      </w:r>
      <w:r>
        <w:rPr>
          <w:rFonts w:ascii="Times New Roman" w:hAnsi="Times New Roman"/>
          <w:sz w:val="22"/>
          <w:szCs w:val="22"/>
          <w:lang w:val="is-IS"/>
        </w:rPr>
        <w:t>2</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Framkvæmd eignaupptöku.</w:t>
      </w:r>
    </w:p>
    <w:p w:rsidR="008A3C65" w:rsidRPr="00E854CA" w:rsidRDefault="008A3C65" w:rsidP="008A3C65">
      <w:pPr>
        <w:ind w:left="1416" w:firstLine="144"/>
        <w:rPr>
          <w:rFonts w:ascii="Times New Roman" w:hAnsi="Times New Roman"/>
          <w:sz w:val="22"/>
          <w:szCs w:val="22"/>
          <w:lang w:val="is-IS"/>
        </w:rPr>
      </w:pPr>
      <w:bookmarkStart w:id="130" w:name="G75M1"/>
      <w:r w:rsidRPr="00E854CA">
        <w:rPr>
          <w:rFonts w:ascii="Times New Roman" w:hAnsi="Times New Roman"/>
          <w:sz w:val="22"/>
          <w:szCs w:val="22"/>
          <w:lang w:val="is-IS"/>
        </w:rPr>
        <w:t>Sýslumaður annast framkvæmd eignaupptöku, eftir atvikum með aðstoð lögreglu.</w:t>
      </w:r>
      <w:bookmarkEnd w:id="130"/>
    </w:p>
    <w:p w:rsidR="008A3C65" w:rsidRPr="00091985" w:rsidRDefault="008A3C65" w:rsidP="008A3C65">
      <w:pPr>
        <w:ind w:left="1416" w:firstLine="144"/>
        <w:rPr>
          <w:rFonts w:ascii="Times New Roman" w:hAnsi="Times New Roman"/>
          <w:sz w:val="22"/>
          <w:szCs w:val="22"/>
          <w:lang w:val="is-IS"/>
        </w:rPr>
      </w:pPr>
      <w:r w:rsidRPr="00E854CA">
        <w:rPr>
          <w:rFonts w:ascii="Times New Roman" w:hAnsi="Times New Roman"/>
          <w:sz w:val="22"/>
          <w:szCs w:val="22"/>
          <w:lang w:val="is-IS"/>
        </w:rPr>
        <w:t>Nú er það sem gert hefur verið upptækt í vörslu sýslumanns og skal sýslumaður</w:t>
      </w:r>
      <w:r w:rsidRPr="00091985">
        <w:rPr>
          <w:rFonts w:ascii="Times New Roman" w:hAnsi="Times New Roman"/>
          <w:sz w:val="22"/>
          <w:szCs w:val="22"/>
          <w:lang w:val="is-IS"/>
        </w:rPr>
        <w:t xml:space="preserve"> ráðstafa því ef ætla má að það hafi verðgildi umfram kostnað við sölu. Að öðrum kosti skal eyða því sem gert hefur verið upptækt.</w:t>
      </w:r>
    </w:p>
    <w:p w:rsidR="008A3C65" w:rsidRPr="00091985" w:rsidRDefault="008A3C65" w:rsidP="008A3C65">
      <w:pPr>
        <w:ind w:left="1416" w:firstLine="144"/>
        <w:rPr>
          <w:rFonts w:ascii="Times New Roman" w:hAnsi="Times New Roman"/>
          <w:sz w:val="22"/>
          <w:szCs w:val="22"/>
          <w:lang w:val="is-IS"/>
        </w:rPr>
      </w:pPr>
    </w:p>
    <w:p w:rsidR="008A3C65" w:rsidRPr="00E854CA" w:rsidRDefault="008A3C65" w:rsidP="008A3C65">
      <w:pPr>
        <w:ind w:left="1416" w:firstLine="144"/>
        <w:jc w:val="center"/>
        <w:rPr>
          <w:rFonts w:ascii="Times New Roman" w:hAnsi="Times New Roman"/>
          <w:b/>
          <w:sz w:val="22"/>
          <w:szCs w:val="22"/>
          <w:lang w:val="is-IS"/>
        </w:rPr>
      </w:pPr>
      <w:r w:rsidRPr="00E854CA">
        <w:rPr>
          <w:rFonts w:ascii="Times New Roman" w:hAnsi="Times New Roman"/>
          <w:b/>
          <w:sz w:val="22"/>
          <w:szCs w:val="22"/>
          <w:lang w:val="is-IS"/>
        </w:rPr>
        <w:t>XI.</w:t>
      </w:r>
      <w:r>
        <w:rPr>
          <w:rFonts w:ascii="Times New Roman" w:hAnsi="Times New Roman"/>
          <w:b/>
          <w:sz w:val="22"/>
          <w:szCs w:val="22"/>
          <w:lang w:val="is-IS"/>
        </w:rPr>
        <w:t xml:space="preserve">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E854CA">
        <w:rPr>
          <w:rFonts w:ascii="Times New Roman" w:hAnsi="Times New Roman"/>
          <w:b/>
          <w:sz w:val="22"/>
          <w:szCs w:val="22"/>
          <w:lang w:val="is-IS"/>
        </w:rPr>
        <w:t>Innheimtuúrræði.</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9</w:t>
      </w:r>
      <w:r>
        <w:rPr>
          <w:rFonts w:ascii="Times New Roman" w:hAnsi="Times New Roman"/>
          <w:sz w:val="22"/>
          <w:szCs w:val="22"/>
          <w:lang w:val="is-IS"/>
        </w:rPr>
        <w:t>3</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Launaafdráttur.</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Innheimtuaðila er heimilt að fara fram á launaafdrátt við launagreiðanda sökunauts hafi krafa vegna sektar eða sakarkostnaðar eða endurkrafa bóta ekki verið greidd eða um hana samið innan tilskilins frests.</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Innheimtuaðila er heimilt að fara fram á launaafdrátt skv. 1. mgr. við vanefndir sökunauts á þegar gerðum greiðslusamningi.</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Fjárhæð launaafdráttar skal að jafnaði miðuð við mismun ráðstöfunartekna og áætlaðs framfærslukostnaðar skv. opinberum framfærsluviðmiðum Umboðsmanns skuldara, en skal þó ekki vera lægri en 5000 kr. á mánuði.  Heimilt er að líta til sérstakra útgjaldaliða að beiðni sökunautar við ákvörðun um launaafdrátt.</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Launagreiðanda er skylt að halda eftir launum sökunautar að kröfu innheimtuaðila, til lúkningar krafna vegna sekta og sakarkostnaðar, svo og til lúkningar endurkrafna bóta- og gjafsóknarnefnda.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lastRenderedPageBreak/>
        <w:t>Heimilt er að gera aðför hjá launagreiðanda vegna launaafdráttar sem launagreiðandi hefur haldið eftir eða bar að halda eftir samkvæmt þessari grein.</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9</w:t>
      </w:r>
      <w:r>
        <w:rPr>
          <w:rFonts w:ascii="Times New Roman" w:hAnsi="Times New Roman"/>
          <w:sz w:val="22"/>
          <w:szCs w:val="22"/>
          <w:lang w:val="is-IS"/>
        </w:rPr>
        <w:t>4</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Fullnusta.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Innheimta má ógreidda sekt, sakarkostnað eða endurkröfu bóta- og gjafsóknarnefnda, svo og eftirstöðvar slíkra krafna, með fjárnámi, eftir atvikum til viðbótar launaafdrætti.  Almennt skal innheimta kröfu með fjárnámi verði hún ekki uppgreidd innan 12 mánaða með launaafdrætti.</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 xml:space="preserve">Auk aðgangs að fasteigna-, skipa- og ökutækjaskrá til eignakönnunar hefur innheimtuaðili heimild til að kanna eignir sem varðveittar kunna að vera í bönkum, sparisjóðum og öðrum fjármálafyrirtækjum, þ.m.t. innlán.  Fjármálafyrirtæki er skylt að upplýsa innheimtuaðila um eignastöðu viðskiptamanna sinna hjá fyrirtækin </w:t>
      </w:r>
      <w:r w:rsidRPr="00E854CA">
        <w:rPr>
          <w:rFonts w:ascii="Times New Roman" w:hAnsi="Times New Roman"/>
          <w:sz w:val="22"/>
          <w:szCs w:val="22"/>
          <w:lang w:val="is-IS"/>
        </w:rPr>
        <w:t>samkvæmt beiðni</w:t>
      </w:r>
      <w:r w:rsidRPr="00091985">
        <w:rPr>
          <w:rFonts w:ascii="Times New Roman" w:hAnsi="Times New Roman"/>
          <w:sz w:val="22"/>
          <w:szCs w:val="22"/>
          <w:lang w:val="is-IS"/>
        </w:rPr>
        <w:t xml:space="preserve"> þar um.</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95</w:t>
      </w:r>
      <w:r w:rsidRPr="00091985">
        <w:rPr>
          <w:rFonts w:ascii="Times New Roman" w:hAnsi="Times New Roman"/>
          <w:sz w:val="22"/>
          <w:szCs w:val="22"/>
          <w:lang w:val="is-IS"/>
        </w:rPr>
        <w:t>. gr.</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Hafi sökunautur á síðustu 6 mánuðum fyrir brotadag eða frá brotadegi þar til rannsókn hófst ráðstafað fjármunum sínum eða átt þannig viðskipti að verulega frábrugðið þyki því sem almennt gerist, og ætla má fjárhag hans bágari fyrir vikið, getur innheimtuaðili gert aðför í verðmætum sem án slíks gernings hefðu verið í eigu sökunautar.</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Sé ljóst að sökunautur heldur eftir nægilegum efnum til greiðslu skuldbindinga sinna skal heimildum samkvæmt 1. mgr. ekki beitt gagnvart honum eða viðsemjendum hans.</w:t>
      </w:r>
    </w:p>
    <w:p w:rsidR="008A3C65" w:rsidRPr="00091985" w:rsidRDefault="008A3C65" w:rsidP="008A3C65">
      <w:pPr>
        <w:ind w:left="1416" w:firstLine="144"/>
        <w:rPr>
          <w:rFonts w:ascii="Times New Roman" w:hAnsi="Times New Roman"/>
          <w:sz w:val="22"/>
          <w:szCs w:val="22"/>
          <w:lang w:val="is-IS"/>
        </w:rPr>
      </w:pPr>
    </w:p>
    <w:p w:rsidR="008A3C65" w:rsidRDefault="008A3C65" w:rsidP="008A3C65">
      <w:pPr>
        <w:ind w:left="1416" w:firstLine="144"/>
        <w:jc w:val="center"/>
        <w:rPr>
          <w:rFonts w:ascii="Times New Roman" w:hAnsi="Times New Roman"/>
          <w:b/>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 xml:space="preserve">XII.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Málsmeðferð og kæruheimildir.</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96</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Kæruleiðir og aðgangur að gögnum.</w:t>
      </w:r>
    </w:p>
    <w:p w:rsidR="008A3C65" w:rsidRPr="00091985" w:rsidRDefault="008A3C65" w:rsidP="008A3C65">
      <w:pPr>
        <w:ind w:left="1416" w:firstLine="144"/>
        <w:rPr>
          <w:rFonts w:ascii="Times New Roman" w:hAnsi="Times New Roman"/>
          <w:sz w:val="22"/>
          <w:szCs w:val="22"/>
          <w:lang w:val="is-IS"/>
        </w:rPr>
      </w:pPr>
      <w:bookmarkStart w:id="131" w:name="G76M1"/>
      <w:r w:rsidRPr="00E854CA">
        <w:rPr>
          <w:rFonts w:ascii="Times New Roman" w:hAnsi="Times New Roman"/>
          <w:sz w:val="22"/>
          <w:szCs w:val="22"/>
          <w:lang w:val="is-IS"/>
        </w:rPr>
        <w:t>Ákvarðanir samkvæmt lögum þessum eru kæranlegar til ráðuneytis</w:t>
      </w:r>
      <w:r>
        <w:rPr>
          <w:rFonts w:ascii="Times New Roman" w:hAnsi="Times New Roman"/>
          <w:sz w:val="22"/>
          <w:szCs w:val="22"/>
          <w:lang w:val="is-IS"/>
        </w:rPr>
        <w:t xml:space="preserve"> nema annað sé tekið fram</w:t>
      </w:r>
      <w:r w:rsidRPr="00E854CA">
        <w:rPr>
          <w:rFonts w:ascii="Times New Roman" w:hAnsi="Times New Roman"/>
          <w:sz w:val="22"/>
          <w:szCs w:val="22"/>
          <w:lang w:val="is-IS"/>
        </w:rPr>
        <w:t>.</w:t>
      </w:r>
      <w:bookmarkStart w:id="132" w:name="G76M2"/>
      <w:bookmarkEnd w:id="131"/>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Fangi á ekki rétt á aðgangi að málsgögnum sem innihalda upplýsingar um aðra fanga eða öryggisatriði viðkomandi fangelsis.</w:t>
      </w:r>
      <w:bookmarkEnd w:id="132"/>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Heimilt er að halda gögnum og upplýsingum frá fanganum ef slíkt telst nauðsynlegt með tilliti til öryggis fangelsis, brotaþola, vitna eða annarra sem tengjast máli fanga, annarra fanga, rannsóknar sakamáls eða annarra sérstakra ástæðna.</w:t>
      </w:r>
    </w:p>
    <w:p w:rsidR="008A3C65" w:rsidRPr="0009198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 xml:space="preserve">XIII. </w:t>
      </w:r>
      <w:r w:rsidR="00BE727A">
        <w:rPr>
          <w:rFonts w:ascii="Times New Roman" w:hAnsi="Times New Roman"/>
          <w:b/>
        </w:rPr>
        <w:t>KAFLI</w:t>
      </w:r>
    </w:p>
    <w:p w:rsidR="008A3C65" w:rsidRPr="00091985" w:rsidRDefault="008A3C65" w:rsidP="008A3C65">
      <w:pPr>
        <w:ind w:left="1416" w:firstLine="144"/>
        <w:jc w:val="center"/>
        <w:rPr>
          <w:rFonts w:ascii="Times New Roman" w:hAnsi="Times New Roman"/>
          <w:b/>
          <w:sz w:val="22"/>
          <w:szCs w:val="22"/>
          <w:lang w:val="is-IS"/>
        </w:rPr>
      </w:pPr>
      <w:r w:rsidRPr="00091985">
        <w:rPr>
          <w:rFonts w:ascii="Times New Roman" w:hAnsi="Times New Roman"/>
          <w:b/>
          <w:sz w:val="22"/>
          <w:szCs w:val="22"/>
          <w:lang w:val="is-IS"/>
        </w:rPr>
        <w:t>Ýmis ákvæði</w:t>
      </w: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97</w:t>
      </w:r>
      <w:r w:rsidRPr="00091985">
        <w:rPr>
          <w:rFonts w:ascii="Times New Roman" w:hAnsi="Times New Roman"/>
          <w:sz w:val="22"/>
          <w:szCs w:val="22"/>
          <w:lang w:val="is-IS"/>
        </w:rPr>
        <w:t>. gr.</w:t>
      </w:r>
    </w:p>
    <w:p w:rsidR="008A3C65" w:rsidRPr="00091985" w:rsidRDefault="008A3C65" w:rsidP="008A3C65">
      <w:pPr>
        <w:ind w:left="1416" w:firstLine="144"/>
        <w:rPr>
          <w:rFonts w:ascii="Times New Roman" w:hAnsi="Times New Roman"/>
          <w:sz w:val="22"/>
          <w:szCs w:val="22"/>
          <w:lang w:val="is-IS"/>
        </w:rPr>
      </w:pPr>
      <w:bookmarkStart w:id="133" w:name="G77M1"/>
      <w:r w:rsidRPr="00091985">
        <w:rPr>
          <w:rFonts w:ascii="Times New Roman" w:hAnsi="Times New Roman"/>
          <w:sz w:val="22"/>
          <w:szCs w:val="22"/>
          <w:lang w:val="is-IS"/>
        </w:rPr>
        <w:t>Ákvæði VI. og VII. kafla gilda einnig um gæsluvarðhaldsfanga.</w:t>
      </w:r>
      <w:bookmarkEnd w:id="133"/>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Eftir því sem við getur átt gilda ákvæði III., IV. og V. kafla einnig um gæsluvarðhaldsfanga svo framarlega sem annað leiðir ekki af takmörkunum sem gæsluvarðhaldsfanga er gert að sæta á grundvelli laga um meðferð sakamála. Þó ber gæsluvarðhaldsfanga ekki að stunda vinnu í fangelsi.</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98</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i/>
          <w:sz w:val="22"/>
          <w:szCs w:val="22"/>
          <w:lang w:val="is-IS"/>
        </w:rPr>
      </w:pPr>
      <w:r w:rsidRPr="00091985">
        <w:rPr>
          <w:rFonts w:ascii="Times New Roman" w:hAnsi="Times New Roman"/>
          <w:i/>
          <w:sz w:val="22"/>
          <w:szCs w:val="22"/>
          <w:lang w:val="is-IS"/>
        </w:rPr>
        <w:t>Vinnsla persónuupplýsinga.</w:t>
      </w:r>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Hjá fangelsismálastofnun og í fangelsum er vinnsla persónuupplýsinga um fanga heimil, þar á meðal þeirra upplýsinga sem viðkvæmar geta talist, að því marki sem slík vinnsla telst nauðsynleg vegna starfsemi viðkomandi stofnunar. Um meðferð persónuupplýsinga samkvæmt þessari grein fer samkvæmt lögum um persónuvernd og meðferð persónuupplýsinga.</w:t>
      </w:r>
    </w:p>
    <w:p w:rsidR="008A3C65" w:rsidRPr="00091985" w:rsidRDefault="008A3C65" w:rsidP="008A3C65">
      <w:pPr>
        <w:ind w:left="1416" w:firstLine="144"/>
        <w:jc w:val="center"/>
        <w:rPr>
          <w:rFonts w:ascii="Times New Roman" w:hAnsi="Times New Roman"/>
          <w:sz w:val="22"/>
          <w:szCs w:val="22"/>
          <w:lang w:val="is-IS"/>
        </w:rPr>
      </w:pPr>
    </w:p>
    <w:p w:rsidR="008A3C65" w:rsidRPr="00091985" w:rsidRDefault="008A3C65" w:rsidP="005F4E47">
      <w:pPr>
        <w:keepNext/>
        <w:ind w:left="1418" w:firstLine="142"/>
        <w:jc w:val="center"/>
        <w:rPr>
          <w:rFonts w:ascii="Times New Roman" w:hAnsi="Times New Roman"/>
          <w:sz w:val="22"/>
          <w:szCs w:val="22"/>
          <w:lang w:val="is-IS"/>
        </w:rPr>
      </w:pPr>
      <w:r>
        <w:rPr>
          <w:rFonts w:ascii="Times New Roman" w:hAnsi="Times New Roman"/>
          <w:sz w:val="22"/>
          <w:szCs w:val="22"/>
          <w:lang w:val="is-IS"/>
        </w:rPr>
        <w:lastRenderedPageBreak/>
        <w:t>99</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Reglugerðarheimild.</w:t>
      </w:r>
    </w:p>
    <w:p w:rsidR="008A3C65" w:rsidRPr="00091985" w:rsidRDefault="008A3C65" w:rsidP="008A3C65">
      <w:pPr>
        <w:ind w:left="1416" w:firstLine="144"/>
        <w:rPr>
          <w:rFonts w:ascii="Times New Roman" w:hAnsi="Times New Roman"/>
          <w:sz w:val="22"/>
          <w:szCs w:val="22"/>
          <w:lang w:val="is-IS"/>
        </w:rPr>
      </w:pPr>
      <w:bookmarkStart w:id="134" w:name="G80M1"/>
      <w:r w:rsidRPr="00091985">
        <w:rPr>
          <w:rFonts w:ascii="Times New Roman" w:hAnsi="Times New Roman"/>
          <w:sz w:val="22"/>
          <w:szCs w:val="22"/>
          <w:lang w:val="is-IS"/>
        </w:rPr>
        <w:t>Innanríkisráðherra setur reglugerð um nánari framkvæmd laga þessara, þar á meðal reglur um fangelsismálastofnun og hlutverk hennar, t.d. um vinnslu persónuupplýsinga í stofnuninni og í fangelsum. Í reglugerð er einnig heimilt að mæla fyrir um vinnu og nám fanga, um greiðslu og fjárhæð þóknunar fyrir vinnu og nám, um leyfi til dvalar utan fangelsis og um viðtöl við fanga og talsmenn fanga í fjölmiðlum</w:t>
      </w:r>
      <w:r>
        <w:rPr>
          <w:rFonts w:ascii="Times New Roman" w:hAnsi="Times New Roman"/>
          <w:sz w:val="22"/>
          <w:szCs w:val="22"/>
          <w:lang w:val="is-IS"/>
        </w:rPr>
        <w:t>, fangavarðaskólann, bakgrunnskoðanir og öryggisstig þeirra</w:t>
      </w:r>
      <w:r w:rsidRPr="00091985">
        <w:rPr>
          <w:rFonts w:ascii="Times New Roman" w:hAnsi="Times New Roman"/>
          <w:sz w:val="22"/>
          <w:szCs w:val="22"/>
          <w:lang w:val="is-IS"/>
        </w:rPr>
        <w:t>.</w:t>
      </w:r>
      <w:bookmarkStart w:id="135" w:name="G80M2"/>
      <w:bookmarkEnd w:id="134"/>
    </w:p>
    <w:p w:rsidR="008A3C65" w:rsidRPr="0009198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Þá er ráðherra heimilt að kveða í reglugerð nánar á um önnur atriði er varða framkvæmd ákvæða um réttindi og skyldur fanga, fyrirkomulag og framkvæmd einangrunar, agaviðurlög, haldlagningu og upptöku muna, svo og um veitingu reynslulausnar, þar á meðal útfærslu skilyrða reynslulausnar.</w:t>
      </w:r>
      <w:bookmarkEnd w:id="135"/>
    </w:p>
    <w:p w:rsidR="008A3C6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Fangelsismálastofnun er heimilt að setja reglur fangelsa og reglur um fullnustu utan fangelsa.</w:t>
      </w:r>
    </w:p>
    <w:p w:rsidR="008A3C65" w:rsidRPr="00F97A56"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Reglur um bakgrunnskoðanir og öryggi fangelsa og fangavarða er óheimilt að birta opinberlega.</w:t>
      </w:r>
      <w:r w:rsidRPr="00F97A56">
        <w:rPr>
          <w:rFonts w:ascii="Times New Roman" w:hAnsi="Times New Roman"/>
          <w:sz w:val="22"/>
          <w:szCs w:val="22"/>
          <w:lang w:val="is-IS"/>
        </w:rPr>
        <w:t xml:space="preserve"> </w:t>
      </w:r>
    </w:p>
    <w:p w:rsidR="008A3C65" w:rsidRDefault="008A3C65" w:rsidP="008A3C65">
      <w:pPr>
        <w:ind w:left="1416" w:firstLine="144"/>
        <w:jc w:val="center"/>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Pr>
          <w:rFonts w:ascii="Times New Roman" w:hAnsi="Times New Roman"/>
          <w:sz w:val="22"/>
          <w:szCs w:val="22"/>
          <w:lang w:val="is-IS"/>
        </w:rPr>
        <w:t>100</w:t>
      </w:r>
      <w:r w:rsidRPr="00091985">
        <w:rPr>
          <w:rFonts w:ascii="Times New Roman" w:hAnsi="Times New Roman"/>
          <w:sz w:val="22"/>
          <w:szCs w:val="22"/>
          <w:lang w:val="is-IS"/>
        </w:rPr>
        <w:t>. gr.</w:t>
      </w:r>
    </w:p>
    <w:p w:rsidR="008A3C65" w:rsidRPr="00F97A56"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Refsiákvæði.</w:t>
      </w:r>
    </w:p>
    <w:p w:rsidR="008A3C65" w:rsidRPr="005C3BC7" w:rsidRDefault="008A3C65" w:rsidP="008A3C65">
      <w:pPr>
        <w:ind w:left="1416" w:firstLine="144"/>
        <w:rPr>
          <w:rFonts w:ascii="Times New Roman" w:hAnsi="Times New Roman"/>
          <w:sz w:val="22"/>
          <w:szCs w:val="22"/>
          <w:lang w:val="is-IS"/>
        </w:rPr>
      </w:pPr>
      <w:r w:rsidRPr="005C3BC7">
        <w:rPr>
          <w:rFonts w:ascii="Times New Roman" w:hAnsi="Times New Roman"/>
          <w:sz w:val="22"/>
          <w:szCs w:val="22"/>
          <w:lang w:val="is-IS"/>
        </w:rPr>
        <w:t>Hver sá sem smyglar til fanga ávana- og fíkniefnum, lyfseðilskyldum lyfjum, áfengi, vopnum og hættulegum efnum, tölvubúnaði, símbúnaði</w:t>
      </w:r>
      <w:r>
        <w:rPr>
          <w:rFonts w:ascii="Times New Roman" w:hAnsi="Times New Roman"/>
          <w:sz w:val="22"/>
          <w:szCs w:val="22"/>
          <w:lang w:val="is-IS"/>
        </w:rPr>
        <w:t>,</w:t>
      </w:r>
      <w:r w:rsidRPr="005C3BC7">
        <w:rPr>
          <w:rFonts w:ascii="Times New Roman" w:hAnsi="Times New Roman"/>
          <w:sz w:val="22"/>
          <w:szCs w:val="22"/>
          <w:lang w:val="is-IS"/>
        </w:rPr>
        <w:t xml:space="preserve"> öðrum fjarskipta- og margmiðlunarbúnaði</w:t>
      </w:r>
      <w:r>
        <w:rPr>
          <w:rFonts w:ascii="Times New Roman" w:hAnsi="Times New Roman"/>
          <w:sz w:val="22"/>
          <w:szCs w:val="22"/>
          <w:lang w:val="is-IS"/>
        </w:rPr>
        <w:t>, verkfærum, tækjum</w:t>
      </w:r>
      <w:r w:rsidRPr="005C3BC7">
        <w:rPr>
          <w:rFonts w:ascii="Times New Roman" w:hAnsi="Times New Roman"/>
          <w:sz w:val="22"/>
          <w:szCs w:val="22"/>
          <w:lang w:val="is-IS"/>
        </w:rPr>
        <w:t xml:space="preserve"> </w:t>
      </w:r>
      <w:r>
        <w:rPr>
          <w:rFonts w:ascii="Times New Roman" w:hAnsi="Times New Roman"/>
          <w:sz w:val="22"/>
          <w:szCs w:val="22"/>
          <w:lang w:val="is-IS"/>
        </w:rPr>
        <w:t xml:space="preserve">eða öðrum efnum og tækjum sem bannað er að vera með í fangelsi </w:t>
      </w:r>
      <w:r w:rsidRPr="005C3BC7">
        <w:rPr>
          <w:rFonts w:ascii="Times New Roman" w:hAnsi="Times New Roman"/>
          <w:sz w:val="22"/>
          <w:szCs w:val="22"/>
          <w:lang w:val="is-IS"/>
        </w:rPr>
        <w:t xml:space="preserve">skal sæta sektum eða fangelsi allt að </w:t>
      </w:r>
      <w:r>
        <w:rPr>
          <w:rFonts w:ascii="Times New Roman" w:hAnsi="Times New Roman"/>
          <w:sz w:val="22"/>
          <w:szCs w:val="22"/>
          <w:lang w:val="is-IS"/>
        </w:rPr>
        <w:t>sex mánuðum</w:t>
      </w:r>
      <w:r w:rsidRPr="005C3BC7">
        <w:rPr>
          <w:rFonts w:ascii="Times New Roman" w:hAnsi="Times New Roman"/>
          <w:sz w:val="22"/>
          <w:szCs w:val="22"/>
          <w:lang w:val="is-IS"/>
        </w:rPr>
        <w:t xml:space="preserve">.  Stórfelld brot eða ítrekuð varða fangelsi allt að </w:t>
      </w:r>
      <w:r>
        <w:rPr>
          <w:rFonts w:ascii="Times New Roman" w:hAnsi="Times New Roman"/>
          <w:sz w:val="22"/>
          <w:szCs w:val="22"/>
          <w:lang w:val="is-IS"/>
        </w:rPr>
        <w:t>2</w:t>
      </w:r>
      <w:r w:rsidRPr="005C3BC7">
        <w:rPr>
          <w:rFonts w:ascii="Times New Roman" w:hAnsi="Times New Roman"/>
          <w:sz w:val="22"/>
          <w:szCs w:val="22"/>
          <w:lang w:val="is-IS"/>
        </w:rPr>
        <w:t xml:space="preserve"> árum.  Með stórfelldu broti er m.a. átt við það þegar brot er framið í tengslum við skipulagða brotastarfsemi eða það hefði </w:t>
      </w:r>
      <w:r>
        <w:rPr>
          <w:rFonts w:ascii="Times New Roman" w:hAnsi="Times New Roman"/>
          <w:sz w:val="22"/>
          <w:szCs w:val="22"/>
          <w:lang w:val="is-IS"/>
        </w:rPr>
        <w:t>stefnt</w:t>
      </w:r>
      <w:r w:rsidRPr="005C3BC7">
        <w:rPr>
          <w:rFonts w:ascii="Times New Roman" w:hAnsi="Times New Roman"/>
          <w:sz w:val="22"/>
          <w:szCs w:val="22"/>
          <w:lang w:val="is-IS"/>
        </w:rPr>
        <w:t xml:space="preserve"> öryggi starfsmanna og fangelsisins í brýna hættu.</w:t>
      </w:r>
    </w:p>
    <w:p w:rsidR="008A3C65" w:rsidRPr="005C3BC7" w:rsidRDefault="008A3C65" w:rsidP="008A3C65">
      <w:pPr>
        <w:ind w:left="1416" w:firstLine="144"/>
        <w:rPr>
          <w:rFonts w:ascii="Times New Roman" w:hAnsi="Times New Roman"/>
          <w:sz w:val="22"/>
          <w:szCs w:val="22"/>
          <w:lang w:val="is-IS"/>
        </w:rPr>
      </w:pPr>
      <w:r w:rsidRPr="005C3BC7">
        <w:rPr>
          <w:rFonts w:ascii="Times New Roman" w:hAnsi="Times New Roman"/>
          <w:sz w:val="22"/>
          <w:szCs w:val="22"/>
          <w:lang w:val="is-IS"/>
        </w:rPr>
        <w:t>Tilraun til brota og hlutdeild í brotum skv. 1. mgr. eru refsiverð skv. III.</w:t>
      </w:r>
      <w:r>
        <w:rPr>
          <w:rFonts w:ascii="Times New Roman" w:hAnsi="Times New Roman"/>
          <w:sz w:val="22"/>
          <w:szCs w:val="22"/>
          <w:lang w:val="is-IS"/>
        </w:rPr>
        <w:t xml:space="preserve"> </w:t>
      </w:r>
      <w:r w:rsidRPr="005C3BC7">
        <w:rPr>
          <w:rFonts w:ascii="Times New Roman" w:hAnsi="Times New Roman"/>
          <w:sz w:val="22"/>
          <w:szCs w:val="22"/>
          <w:lang w:val="is-IS"/>
        </w:rPr>
        <w:t>kafla almennra hegningarlaga.</w:t>
      </w:r>
    </w:p>
    <w:p w:rsidR="008A3C65" w:rsidRDefault="008A3C65" w:rsidP="008A3C65">
      <w:pPr>
        <w:ind w:left="1416" w:firstLine="144"/>
        <w:rPr>
          <w:rFonts w:ascii="Times New Roman" w:hAnsi="Times New Roman"/>
          <w:sz w:val="22"/>
          <w:szCs w:val="22"/>
          <w:lang w:val="is-IS"/>
        </w:rPr>
      </w:pP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sz w:val="22"/>
          <w:szCs w:val="22"/>
          <w:lang w:val="is-IS"/>
        </w:rPr>
        <w:t>10</w:t>
      </w:r>
      <w:r>
        <w:rPr>
          <w:rFonts w:ascii="Times New Roman" w:hAnsi="Times New Roman"/>
          <w:sz w:val="22"/>
          <w:szCs w:val="22"/>
          <w:lang w:val="is-IS"/>
        </w:rPr>
        <w:t>1</w:t>
      </w:r>
      <w:r w:rsidRPr="00091985">
        <w:rPr>
          <w:rFonts w:ascii="Times New Roman" w:hAnsi="Times New Roman"/>
          <w:sz w:val="22"/>
          <w:szCs w:val="22"/>
          <w:lang w:val="is-IS"/>
        </w:rPr>
        <w:t>. gr.</w:t>
      </w:r>
    </w:p>
    <w:p w:rsidR="008A3C65" w:rsidRPr="00091985" w:rsidRDefault="008A3C65" w:rsidP="008A3C65">
      <w:pPr>
        <w:ind w:left="1416" w:firstLine="144"/>
        <w:jc w:val="center"/>
        <w:rPr>
          <w:rFonts w:ascii="Times New Roman" w:hAnsi="Times New Roman"/>
          <w:sz w:val="22"/>
          <w:szCs w:val="22"/>
          <w:lang w:val="is-IS"/>
        </w:rPr>
      </w:pPr>
      <w:r w:rsidRPr="00091985">
        <w:rPr>
          <w:rFonts w:ascii="Times New Roman" w:hAnsi="Times New Roman"/>
          <w:i/>
          <w:sz w:val="22"/>
          <w:szCs w:val="22"/>
          <w:lang w:val="is-IS"/>
        </w:rPr>
        <w:t>Gildistaka.</w:t>
      </w:r>
    </w:p>
    <w:p w:rsidR="008A3C65" w:rsidRDefault="008A3C65" w:rsidP="008A3C65">
      <w:pPr>
        <w:ind w:left="1416" w:firstLine="144"/>
        <w:rPr>
          <w:rFonts w:ascii="Times New Roman" w:hAnsi="Times New Roman"/>
          <w:sz w:val="22"/>
          <w:szCs w:val="22"/>
          <w:lang w:val="is-IS"/>
        </w:rPr>
      </w:pPr>
      <w:r w:rsidRPr="00091985">
        <w:rPr>
          <w:rFonts w:ascii="Times New Roman" w:hAnsi="Times New Roman"/>
          <w:sz w:val="22"/>
          <w:szCs w:val="22"/>
          <w:lang w:val="is-IS"/>
        </w:rPr>
        <w:t>Lög þessi taka</w:t>
      </w:r>
      <w:r>
        <w:rPr>
          <w:rFonts w:ascii="Times New Roman" w:hAnsi="Times New Roman"/>
          <w:sz w:val="22"/>
          <w:szCs w:val="22"/>
          <w:lang w:val="is-IS"/>
        </w:rPr>
        <w:t xml:space="preserve"> þegar</w:t>
      </w:r>
      <w:r w:rsidRPr="00091985">
        <w:rPr>
          <w:rFonts w:ascii="Times New Roman" w:hAnsi="Times New Roman"/>
          <w:sz w:val="22"/>
          <w:szCs w:val="22"/>
          <w:lang w:val="is-IS"/>
        </w:rPr>
        <w:t xml:space="preserve"> gildi.</w:t>
      </w:r>
    </w:p>
    <w:p w:rsidR="008A3C65" w:rsidRDefault="008A3C65" w:rsidP="008A3C65">
      <w:pPr>
        <w:ind w:left="1416" w:firstLine="144"/>
        <w:rPr>
          <w:rFonts w:ascii="Times New Roman" w:hAnsi="Times New Roman"/>
          <w:sz w:val="22"/>
          <w:szCs w:val="22"/>
          <w:lang w:val="is-IS"/>
        </w:rPr>
      </w:pPr>
    </w:p>
    <w:p w:rsidR="008A3C6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Ákvæði til bráðabirgða:</w:t>
      </w:r>
    </w:p>
    <w:p w:rsidR="008A3C65" w:rsidRDefault="008A3C65" w:rsidP="008A3C65">
      <w:pPr>
        <w:ind w:left="1416" w:firstLine="144"/>
        <w:rPr>
          <w:rFonts w:ascii="Times New Roman" w:hAnsi="Times New Roman"/>
          <w:sz w:val="22"/>
          <w:szCs w:val="22"/>
          <w:lang w:val="is-IS"/>
        </w:rPr>
      </w:pPr>
      <w:r>
        <w:rPr>
          <w:rFonts w:ascii="Times New Roman" w:hAnsi="Times New Roman"/>
          <w:sz w:val="22"/>
          <w:szCs w:val="22"/>
          <w:lang w:val="is-IS"/>
        </w:rPr>
        <w:t>Krafa 7. gr. um háskólamenntun forstöðumanna fangelsa á ekki við um starfandi forstöðumenn fangelsa ríkisins. Ákvæðið tekur gildi þegar nýr forstöðumaður er skipaður í stöðu forstöðumanns fangelsis.</w:t>
      </w:r>
    </w:p>
    <w:p w:rsidR="008A3C65" w:rsidRDefault="008A3C65" w:rsidP="008A3C65">
      <w:pPr>
        <w:ind w:left="1416" w:firstLine="144"/>
        <w:rPr>
          <w:rFonts w:ascii="Times New Roman" w:hAnsi="Times New Roman"/>
          <w:sz w:val="22"/>
          <w:szCs w:val="22"/>
          <w:lang w:val="is-IS"/>
        </w:rPr>
      </w:pPr>
    </w:p>
    <w:p w:rsidR="008A3C65" w:rsidRDefault="008A3C65" w:rsidP="008A3C65">
      <w:pPr>
        <w:ind w:left="1416" w:firstLine="144"/>
        <w:rPr>
          <w:rFonts w:ascii="Times New Roman" w:hAnsi="Times New Roman"/>
          <w:sz w:val="22"/>
          <w:szCs w:val="22"/>
          <w:lang w:val="is-IS"/>
        </w:rPr>
      </w:pPr>
    </w:p>
    <w:p w:rsidR="008A3C65" w:rsidRPr="000D3977" w:rsidRDefault="008A3C65" w:rsidP="008A3C65">
      <w:pPr>
        <w:ind w:firstLine="0"/>
        <w:jc w:val="center"/>
        <w:outlineLvl w:val="0"/>
        <w:rPr>
          <w:rFonts w:ascii="Times New Roman" w:hAnsi="Times New Roman"/>
          <w:i/>
          <w:sz w:val="22"/>
          <w:szCs w:val="22"/>
          <w:lang w:val="is-IS"/>
        </w:rPr>
      </w:pPr>
      <w:r w:rsidRPr="000D3977">
        <w:rPr>
          <w:rFonts w:ascii="Times New Roman" w:hAnsi="Times New Roman"/>
          <w:i/>
          <w:sz w:val="22"/>
          <w:szCs w:val="22"/>
          <w:lang w:val="is-IS"/>
        </w:rPr>
        <w:t>Athugasemdir við lagafrumvarp þetta.</w:t>
      </w:r>
    </w:p>
    <w:p w:rsidR="008A3C65" w:rsidRPr="000D3977" w:rsidRDefault="008A3C65" w:rsidP="008A3C65">
      <w:pPr>
        <w:jc w:val="center"/>
        <w:outlineLvl w:val="0"/>
        <w:rPr>
          <w:rFonts w:ascii="Times New Roman" w:hAnsi="Times New Roman"/>
          <w:i/>
          <w:sz w:val="22"/>
          <w:szCs w:val="22"/>
          <w:lang w:val="is-IS"/>
        </w:rPr>
      </w:pPr>
      <w:r w:rsidRPr="000D3977">
        <w:rPr>
          <w:rFonts w:ascii="Times New Roman" w:hAnsi="Times New Roman"/>
          <w:i/>
          <w:sz w:val="22"/>
          <w:szCs w:val="22"/>
          <w:lang w:val="is-IS"/>
        </w:rPr>
        <w:t>I. Inngangur.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Með bréfi, dags. 30. júní 2010, skipaði dómsmála- og mannréttindaráðherra</w:t>
      </w:r>
      <w:r>
        <w:rPr>
          <w:rFonts w:ascii="Times New Roman" w:hAnsi="Times New Roman"/>
          <w:sz w:val="22"/>
          <w:szCs w:val="22"/>
          <w:lang w:val="is-IS"/>
        </w:rPr>
        <w:t xml:space="preserve"> </w:t>
      </w:r>
      <w:r w:rsidRPr="000D3977">
        <w:rPr>
          <w:rFonts w:ascii="Times New Roman" w:hAnsi="Times New Roman"/>
          <w:sz w:val="22"/>
          <w:szCs w:val="22"/>
          <w:lang w:val="is-IS"/>
        </w:rPr>
        <w:t xml:space="preserve">nefnd og skyldi hún aðallega hafa tvö verkefni, annars vegar að gera tillögu um langtímaáætlun á sviði fullnustumála og hins vegar að endurskoða lög um fullnustu refsinga, nr. 49/2005.  Í erindisbréfi ráðherra til nefndarinnar segir svo: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Nauðsynlegt er að stefnumótun og uppbygging á þessu sviði verði tekin mjög föstum tökum næstu misserin. Mikill og vaxandi vandi er vegna skorts á fangarýmum með hliðsjón af dæmdum refsingum. Þá hefur Ríkisendurskoðun bent á ýmis atriði er lúta að fullnustumálum í nýlegri skýrslu. Fullnustukerfið stendur frammi fyrir brýnum úrlausnarefnum vegna aðhalds í ríkisfjármálum og niðurskurðar í fjárframlögum ríkisins til fangelsismála. Unnið er að ýmsum verkefnum á vettvangi ráðuneytisins er lúta að fyrirhuguðu verksviði nefndarinnar en með skipan hennar er ætlunin að unnið verði með heildstæðum hætti að mótun langtímastefnu á sviði fangelsismála. Nefndinni er m.a. falið að fjalla um eftirfarandi:</w:t>
      </w:r>
      <w:r>
        <w:rPr>
          <w:rFonts w:ascii="Times New Roman" w:hAnsi="Times New Roman"/>
          <w:sz w:val="22"/>
          <w:szCs w:val="22"/>
          <w:lang w:val="is-IS"/>
        </w:rPr>
        <w:t xml:space="preserve"> </w:t>
      </w:r>
      <w:r w:rsidRPr="000D3977">
        <w:rPr>
          <w:rFonts w:ascii="Times New Roman" w:hAnsi="Times New Roman"/>
          <w:sz w:val="22"/>
          <w:szCs w:val="22"/>
          <w:lang w:val="is-IS"/>
        </w:rPr>
        <w:t>[...] Lög um fullnustu refsinga, þannig að fram fari heildarendurskoðun á þeim lögum.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lastRenderedPageBreak/>
        <w:t>Í nefndina voru skipuð Haukur Guðmundsson, skrifstofustjóri, til þess að vera formaður hennar og Skúli Þór Gunnsteinsson, lögfræðingur, frá dómsmála- og mannréttindaráðuneyti nú innanríkisráðuneyti, Páll E. Winkel forstjóri fangelsismálastofnunar ríkisins, Erla Kristín Árnadóttir lögfræðingur og Erlendur Baldursson afbrotafræðingur frá fangelsismálastofnun, Sigríður J. Friðjónsdóttir vararíkissaksóknari, nú ríkissaksóknari og fulltrúi refsiréttarnefndar, Helgi Gunnlaugsson Ph.D. afbrotafræðingur og prófessor í félagsfræði við Háskóla Íslands og Anna Björg Aradóttir sviðsstjóri hjá Landlæknisembættinu. Hafdís Guðmundsdóttir skrifstofustjóri hjá fangelsismálastofnun var ritari nefndarinnar. Haukur Guðmundsson, skrifstofustjóri í dómsmála- og mannréttindaráðuneytinu, var formaður nefndarinnar þar til hann lét af embætti skrifstofustjóra er dómsmála- og mannréttindaráðuneytið var lagt niður og nýtt innanríkisráðuneyti tók til starfa en það tók við öllum verkefnum dómsmála- og mannréttindaráðuneytisins. Við formennsku tók Skúli Þór Gunnsteinsson, lögfræðingur í innanríkisráðuneytinu.</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Eins og fram hefur komið var nefndinni ætlað að endurskoða ákvæði laga um fullnustu refsinga í heild sinni. Þá var nefndinni m.a. ætlað að taka til athugunar hvort ástæða væri til að rýmka og fjölga vistunarúrræðum utan fangelsa, skoða áherslur er lúta að meðferðarúrræðum, heilbrigðisþjónustu o.fl., skipulag fangelsismála og önnur þau atriði sem nefndin teldi ástæðu til að bæta og breyta.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Nefndinni var falið að hafa samráð við þá aðila sem vinna að málum er lúta að fullnustu refsinga og fangelsismálum.  Má þar nefna fangaverði, samtök fanga, sérfræðinga á sviði afbrotafræði, mannréttinda og refsiréttar, aðila sem hafa starfað í tengslum við vistunarúrræði utan fangelsa auk annarra sem nefndin teldi ástæðu til að leita til.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upphafi var það samdóma álit nefndarinnar að rétt væri að gera strax breytingar á fullnustulögunum áður en hafist yrði handa við heildarendurskoðun. Því varð úr að lítið frumvarp var samið til breytinga á lögum um fullnustu refsinga með það að markmiði að fjölga úrræðum og rýmka fullnustu utan fangelsa. Nefndin skilaði frumvarpinu til ráðuneytisins í lok árs 2010 og gerði frumvarpið ráð fyrir upptöku rafræns eftirlits sem fullnustuúrræðis í lok afplánunar og rýmkun á samfélagsþjónustu. </w:t>
      </w:r>
      <w:r>
        <w:rPr>
          <w:rFonts w:ascii="Times New Roman" w:hAnsi="Times New Roman"/>
          <w:sz w:val="22"/>
          <w:szCs w:val="22"/>
          <w:lang w:val="is-IS"/>
        </w:rPr>
        <w:t xml:space="preserve">Lögin voru samþykkt á Alþingi 16. september sl. og </w:t>
      </w:r>
      <w:r w:rsidRPr="000D3977">
        <w:rPr>
          <w:rFonts w:ascii="Times New Roman" w:hAnsi="Times New Roman"/>
          <w:sz w:val="22"/>
          <w:szCs w:val="22"/>
          <w:lang w:val="is-IS"/>
        </w:rPr>
        <w:t>höfðu þá tekið nokkrum breytingum í meðferð þingsins.</w:t>
      </w:r>
      <w:r>
        <w:rPr>
          <w:rFonts w:ascii="Times New Roman" w:hAnsi="Times New Roman"/>
          <w:sz w:val="22"/>
          <w:szCs w:val="22"/>
          <w:lang w:val="is-IS"/>
        </w:rPr>
        <w:t xml:space="preserve"> Lögin tóku gildi 1. október 2011.</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Fangelsismálastofnun fór ítarlega yfir gildandi lög um fullnustu refsinga á árinu 2008 og lagði fram breytingatillögur til ráðuneytisins í október sama ár. Yfirferð fangelsismálastofnunar var gerð með hliðsjón af </w:t>
      </w:r>
      <w:r>
        <w:rPr>
          <w:rFonts w:ascii="Times New Roman" w:hAnsi="Times New Roman"/>
          <w:sz w:val="22"/>
          <w:szCs w:val="22"/>
          <w:lang w:val="is-IS"/>
        </w:rPr>
        <w:t>E</w:t>
      </w:r>
      <w:r w:rsidRPr="000D3977">
        <w:rPr>
          <w:rFonts w:ascii="Times New Roman" w:hAnsi="Times New Roman"/>
          <w:sz w:val="22"/>
          <w:szCs w:val="22"/>
          <w:lang w:val="is-IS"/>
        </w:rPr>
        <w:t>vrópsku fangelsisreglunum sem gefnar eru út af Evrópuráðinu. Í ljósi aðstæðna í þjóðfélaginu á þessum tíma voru tillögurnar lagðar til hliðar í ráðuneytinu. Rétt er að geta þess að framangreindar tillögur fangelsismálastofnunar eru grunnurinn að því frumvarpi sem hér er lagt fram. Fljótlega varð ljóst að um umfangsmiklar breytingar yrði að ræða og að mati nefndarinnar var talið rétt að semja frumvarp til nýrra fullnustulaga í stað þess að gera frumvarp til breytinga á gildandi lögum.  Mikilvægt er að lög um fullnustu séu eins skýr og unnt er</w:t>
      </w:r>
      <w:r>
        <w:rPr>
          <w:rFonts w:ascii="Times New Roman" w:hAnsi="Times New Roman"/>
          <w:sz w:val="22"/>
          <w:szCs w:val="22"/>
          <w:lang w:val="is-IS"/>
        </w:rPr>
        <w:t>.</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II. Tilefni og nauðsyn lagasetningar.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Heildstæð löggjöf um fullnustu refsinga hér á landi á sér ekki ýkja langa sögu.  Var það ekki fyrr en með gildistöku laga nr. 38/1973 að lög um ríkisfangelsi og vinnuhæli nr. 18/1961 og lög um héraðsfangelsi nr. 21/1961 voru sameinuð í eina löggjöf en framangreind lög frá 1961 áttu rætur sínar að rekja til eldri laga frá 1936. Þá var talsvert af ákvæðum er vörðuðu fangelsi og fangavist í almennum hegningarlögum nr. 19/1940 og voru skil oft á tíðum óljós á milli ákvæða almennra hegningarlaga og laga um fangelsi og fangavist.  Með lögum nr. 48/1988 um fangelsi og fangavist voru fjölmörg ákvæði V. kafla almennra hegningarlaga felld úr gildi og þau tekin upp í lög  nr. 48/1988. Lögunum var breytt nokkrum sinnum og </w:t>
      </w:r>
      <w:r>
        <w:rPr>
          <w:rFonts w:ascii="Times New Roman" w:hAnsi="Times New Roman"/>
          <w:sz w:val="22"/>
          <w:szCs w:val="22"/>
          <w:lang w:val="is-IS"/>
        </w:rPr>
        <w:t>var</w:t>
      </w:r>
      <w:r w:rsidRPr="000D3977">
        <w:rPr>
          <w:rFonts w:ascii="Times New Roman" w:hAnsi="Times New Roman"/>
          <w:sz w:val="22"/>
          <w:szCs w:val="22"/>
          <w:lang w:val="is-IS"/>
        </w:rPr>
        <w:t xml:space="preserve"> merkileg</w:t>
      </w:r>
      <w:r>
        <w:rPr>
          <w:rFonts w:ascii="Times New Roman" w:hAnsi="Times New Roman"/>
          <w:sz w:val="22"/>
          <w:szCs w:val="22"/>
          <w:lang w:val="is-IS"/>
        </w:rPr>
        <w:t>um áfanga náð</w:t>
      </w:r>
      <w:r w:rsidRPr="000D3977">
        <w:rPr>
          <w:rFonts w:ascii="Times New Roman" w:hAnsi="Times New Roman"/>
          <w:sz w:val="22"/>
          <w:szCs w:val="22"/>
          <w:lang w:val="is-IS"/>
        </w:rPr>
        <w:t xml:space="preserve"> þegar samfélagsþjónusta kom inn í lögin sem úrræði til að fullnusta refsingar. Það var þó ekki fyrr en með gildandi lögum um fullnustu refsinga nr. 49/2005 </w:t>
      </w:r>
      <w:r>
        <w:rPr>
          <w:rFonts w:ascii="Times New Roman" w:hAnsi="Times New Roman"/>
          <w:sz w:val="22"/>
          <w:szCs w:val="22"/>
          <w:lang w:val="is-IS"/>
        </w:rPr>
        <w:t>að</w:t>
      </w:r>
      <w:r w:rsidRPr="000D3977">
        <w:rPr>
          <w:rFonts w:ascii="Times New Roman" w:hAnsi="Times New Roman"/>
          <w:sz w:val="22"/>
          <w:szCs w:val="22"/>
          <w:lang w:val="is-IS"/>
        </w:rPr>
        <w:t xml:space="preserve"> þáttaskil urðu í löggjöf um málefni fanga og fullnustu refsinga hér á landi.  Í gildandi lögum voru hagsmunir fanga hafðir að leiðarljósi í mun meira mæli en áður hafði þekkst hér á landi.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Markmið frumvarps til gildandi laga </w:t>
      </w:r>
      <w:r>
        <w:rPr>
          <w:rFonts w:ascii="Times New Roman" w:hAnsi="Times New Roman"/>
          <w:sz w:val="22"/>
          <w:szCs w:val="22"/>
          <w:lang w:val="is-IS"/>
        </w:rPr>
        <w:t>var</w:t>
      </w:r>
      <w:r w:rsidRPr="000D3977">
        <w:rPr>
          <w:rFonts w:ascii="Times New Roman" w:hAnsi="Times New Roman"/>
          <w:sz w:val="22"/>
          <w:szCs w:val="22"/>
          <w:lang w:val="is-IS"/>
        </w:rPr>
        <w:t xml:space="preserve"> m.a. að gera reglur skýrari og styrkja lagastoð ýmissa ákvæða.  Þrátt fyrir ágæti gildandi laga þá hafa ýmsir annmarkar litið dagsins ljós í gegnum tíðina</w:t>
      </w:r>
      <w:r>
        <w:rPr>
          <w:rFonts w:ascii="Times New Roman" w:hAnsi="Times New Roman"/>
          <w:sz w:val="22"/>
          <w:szCs w:val="22"/>
          <w:lang w:val="is-IS"/>
        </w:rPr>
        <w:t xml:space="preserve"> auk þess sem umboðsmaður Alþingis og Ríkisendurskoðun hafa gagnrýnt lögin</w:t>
      </w:r>
      <w:r w:rsidRPr="000D3977">
        <w:rPr>
          <w:rFonts w:ascii="Times New Roman" w:hAnsi="Times New Roman"/>
          <w:sz w:val="22"/>
          <w:szCs w:val="22"/>
          <w:lang w:val="is-IS"/>
        </w:rPr>
        <w: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Vandamál í tengslum við afbrot eru margþætt og snerta ekki aðeins lögin og framkvæmd þeirra, heldur ekki síður félags- og heilbrigðiskerfið. Aðstæður brotamanna eru misjafnar en einkennast að öðru jöfnu af erfiðum félags- og efnahagslegum aðstæðum. Sú afstaða er ríkjandi í afbrotafræðinni að </w:t>
      </w:r>
      <w:r w:rsidRPr="000D3977">
        <w:rPr>
          <w:rFonts w:ascii="Times New Roman" w:hAnsi="Times New Roman"/>
          <w:sz w:val="22"/>
          <w:szCs w:val="22"/>
          <w:lang w:val="is-IS"/>
        </w:rPr>
        <w:lastRenderedPageBreak/>
        <w:t xml:space="preserve">ítrekunartíðni sé almennt lægri í fámennari og menningarlega einsleitum samfélögum en hjá fjölmennari og menningarlega fjölbreyttari þjóðum. Rannsóknir á Íslandi styðja þessar niðurstöður að einhverju leyti og í nýlegri samanburðarrannsókn mældist ítrekunartíðni þeirra sem losna úr fangelsi lægri hér á landi en á hinum Norðurlöndunum að undanskildum Noregi og lægst hjá þeim sem hefja samfélagsþjónustu. Eigi að síður snýr hluti þeirra sem hljóta fangelsisdóm aftur í fangelsi og lögregla hefur afskipti af enn fleirum. Brýn ástæða er því til að huga með markvissum hætti að innihaldi og markmiði refsiviðurlaga. Mikilvægt er að refsitíminn sé nýttur til að stuðla að farsælli aðlögun dómþola að samfélaginu þegar afplánun lýkur. Efla verður þá viðleitni að greina þarfir hvers og eins dómþola í upphafi afplánunar og gera áætlun sem miðar að því að gera viðkomandi fært að taka ábyrgð á eigin gjörðum og taka þátt í samfélaginu á ný. Að því verki verða að koma sérhæfðir aðilar sem endurspegla ólíkar þarfir á félags- og heilbrigðissviði eins og félags-, náms- og starfsráðgjafar, auk lækna og sálfræðinga.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Markmið með fullnustu refsinga á öðru fremur að felast í undirbúningi dómþola að virkri þátttöku í samfélaginu og draga sem mest úr þeim skaða sem útilokun frá samfélaginu hefur óhjákvæmilega í för með sér. Í ljósi vaxandi fjölda dóma og jákvæðrar reynslu af beitingu refsiúrræða utan fangelsa er rétt að huga enn frekar að úrræðum af því tagi án þess þó að vegið sé að réttaröryggi almennings.  Mjög mikilvæg skref voru stigin með frumvarpi til breytinga á lögum um fullnustu refsinga sem lagt var fram á Alþingi á árinu 2011 og samþykkt</w:t>
      </w:r>
      <w:r>
        <w:rPr>
          <w:rFonts w:ascii="Times New Roman" w:hAnsi="Times New Roman"/>
          <w:sz w:val="22"/>
          <w:szCs w:val="22"/>
          <w:lang w:val="is-IS"/>
        </w:rPr>
        <w:t xml:space="preserve"> var </w:t>
      </w:r>
      <w:r w:rsidRPr="000D3977">
        <w:rPr>
          <w:rFonts w:ascii="Times New Roman" w:hAnsi="Times New Roman"/>
          <w:sz w:val="22"/>
          <w:szCs w:val="22"/>
          <w:lang w:val="is-IS"/>
        </w:rPr>
        <w:t>þann 1</w:t>
      </w:r>
      <w:r>
        <w:rPr>
          <w:rFonts w:ascii="Times New Roman" w:hAnsi="Times New Roman"/>
          <w:sz w:val="22"/>
          <w:szCs w:val="22"/>
          <w:lang w:val="is-IS"/>
        </w:rPr>
        <w:t>6</w:t>
      </w:r>
      <w:r w:rsidRPr="000D3977">
        <w:rPr>
          <w:rFonts w:ascii="Times New Roman" w:hAnsi="Times New Roman"/>
          <w:sz w:val="22"/>
          <w:szCs w:val="22"/>
          <w:lang w:val="is-IS"/>
        </w:rPr>
        <w:t>. september sama ár.  Með því frumvarpi var, eins og áður hefur komið fram, veitt heimild til notkunar rafræns eftirlits sem fullnustuúrræðis sem og rýmkun á samfélagsþjónustu.  Ljóst er að reynist rafrænt eftirlit vel, eins og það var lagt upp með,  er rétt að beita því í auknum mæli.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Lög um fullnustu refsinga er löggjöf um réttindi fanga og skyldur þeirra. Þá fjallar löggjöfin um fullnustu óskilorðsbundinna refsinga en frelsissvipting er ein þungbærasta byrði sem lögð er á herðar einstaklingum og viðurkennd er í samfélaginu. Í ljósi þessa er mikilvægt að löggjöf sem þessi sé skýr svo að frelsissviptir einstaklingar </w:t>
      </w:r>
      <w:r>
        <w:rPr>
          <w:rFonts w:ascii="Times New Roman" w:hAnsi="Times New Roman"/>
          <w:sz w:val="22"/>
          <w:szCs w:val="22"/>
          <w:lang w:val="is-IS"/>
        </w:rPr>
        <w:t>og þeim sem</w:t>
      </w:r>
      <w:r w:rsidRPr="000D3977">
        <w:rPr>
          <w:rFonts w:ascii="Times New Roman" w:hAnsi="Times New Roman"/>
          <w:sz w:val="22"/>
          <w:szCs w:val="22"/>
          <w:lang w:val="is-IS"/>
        </w:rPr>
        <w:t xml:space="preserve"> að öðru leyti </w:t>
      </w:r>
      <w:r>
        <w:rPr>
          <w:rFonts w:ascii="Times New Roman" w:hAnsi="Times New Roman"/>
          <w:sz w:val="22"/>
          <w:szCs w:val="22"/>
          <w:lang w:val="is-IS"/>
        </w:rPr>
        <w:t xml:space="preserve">hefur </w:t>
      </w:r>
      <w:r w:rsidRPr="000D3977">
        <w:rPr>
          <w:rFonts w:ascii="Times New Roman" w:hAnsi="Times New Roman"/>
          <w:sz w:val="22"/>
          <w:szCs w:val="22"/>
          <w:lang w:val="is-IS"/>
        </w:rPr>
        <w:t>verið gert að sæta refsingu öðlist réttmætar væntingar við lestur laganna.</w:t>
      </w:r>
      <w:r>
        <w:rPr>
          <w:rFonts w:ascii="Times New Roman" w:hAnsi="Times New Roman"/>
          <w:sz w:val="22"/>
          <w:szCs w:val="22"/>
          <w:lang w:val="is-IS"/>
        </w:rPr>
        <w:t xml:space="preserve">  Því var reynt að hafa athugasemdir með einstökum greinum ítarlegar og í stað þess að vísa til eldri laga þá voru athugasemdir teknar úr eldri frumvörpum og þær settar inn í frumvarp þetta í þeim tilvikum er ákvæði voru tekin óbreytt úr eldri löggjöf.</w:t>
      </w:r>
      <w:r w:rsidRPr="000D3977">
        <w:rPr>
          <w:rFonts w:ascii="Times New Roman" w:hAnsi="Times New Roman"/>
          <w:sz w:val="22"/>
          <w:szCs w:val="22"/>
          <w:lang w:val="is-IS"/>
        </w:rPr>
        <w:t xml:space="preserve">  Þá er það enn fremur markmið frumvarpsins að fullnusta refsinga fari fram þannig að réttaröryggi almennings sé tryggt sem og sérstök og almenn varnaðaráhrif refsinga. Loks er það markmið frumvarpsins að draga úr líkum á endurkomu fanga í fangelsi, styðja þá til vímulauss lífernis svo sem með því að viðhalda og bæta menntun þeirra.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III. Meginefni frumvarpsins.</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Frumvarpið skiptist í XIII kafla og er því efnismeira en gildandi löggjöf um sama efni nr. 49/2005. Þá hefur uppröðun ákvæða verið breytt, einkum þó í I. og II. kafla, með það að markmiði að gera löggjöfina skýrari.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I. kafla frumvarpsins er að finna ákvæði um markmið laganna, skilgreiningu hugtaka og gildissvið. Um er að ræða nýjan kafla með nýjum ákvæðum sem ekki eru í gildandi löggjöf. Í kaflanum er gerð grein fyrir því að hverju sé stefnt með fullnustu refsinga. Þá er þar að finna skilgreiningar á hugtökum sem notast er við í lögunum.  Eins og fram hefur komið er nauðsynlegt að löggjöf sem þessi sé skýr og skiljanleg og ber því að leitast við að draga úr líkum á því að misskilningur við túlkun og skýringu hugtaka leiði af sér óréttmætar væntingar þeirra sem afplána refsingar.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II. kafla frumvarpsins er að finna ákvæði um stjórnsýslu fangelsismála.  Þar er gerð grein fyrir yfirstjórn fangelsismála, starfsmönnum, réttindum þeirra og skyldum og skipan og verkefnum náðunarnefndar. </w:t>
      </w:r>
      <w:r w:rsidR="00D37FD2">
        <w:rPr>
          <w:rFonts w:ascii="Times New Roman" w:hAnsi="Times New Roman"/>
          <w:sz w:val="22"/>
          <w:szCs w:val="22"/>
          <w:lang w:val="is-IS"/>
        </w:rPr>
        <w:t>Með lögum nr. 145/2013 var lögum um fullnustu refsinga breytt í þá veru að</w:t>
      </w:r>
      <w:r w:rsidRPr="000D3977">
        <w:rPr>
          <w:rFonts w:ascii="Times New Roman" w:hAnsi="Times New Roman"/>
          <w:sz w:val="22"/>
          <w:szCs w:val="22"/>
          <w:lang w:val="is-IS"/>
        </w:rPr>
        <w:t xml:space="preserve"> forstöðumenn fangelsa verði skipaðir af forstjóra fangelsismálastofnunar ríkisins í stað ráðherra og er sú tillaga til komin</w:t>
      </w:r>
      <w:r w:rsidR="00D37FD2">
        <w:rPr>
          <w:rFonts w:ascii="Times New Roman" w:hAnsi="Times New Roman"/>
          <w:sz w:val="22"/>
          <w:szCs w:val="22"/>
          <w:lang w:val="is-IS"/>
        </w:rPr>
        <w:t xml:space="preserve"> upphaflega</w:t>
      </w:r>
      <w:r w:rsidRPr="000D3977">
        <w:rPr>
          <w:rFonts w:ascii="Times New Roman" w:hAnsi="Times New Roman"/>
          <w:sz w:val="22"/>
          <w:szCs w:val="22"/>
          <w:lang w:val="is-IS"/>
        </w:rPr>
        <w:t xml:space="preserve"> vegna athugasemda Ríkisendurskoðunar þess efnis að vald, umboð og ábyrgð fari saman. </w:t>
      </w:r>
      <w:r w:rsidR="00D37FD2">
        <w:rPr>
          <w:rFonts w:ascii="Times New Roman" w:hAnsi="Times New Roman"/>
          <w:sz w:val="22"/>
          <w:szCs w:val="22"/>
          <w:lang w:val="is-IS"/>
        </w:rPr>
        <w:t xml:space="preserve"> Þau nýmæli ber hér helst að nefna að</w:t>
      </w:r>
      <w:r w:rsidR="001B67F7">
        <w:rPr>
          <w:rFonts w:ascii="Times New Roman" w:hAnsi="Times New Roman"/>
          <w:sz w:val="22"/>
          <w:szCs w:val="22"/>
          <w:lang w:val="is-IS"/>
        </w:rPr>
        <w:t xml:space="preserve"> </w:t>
      </w:r>
      <w:r w:rsidR="00D37FD2">
        <w:rPr>
          <w:rFonts w:ascii="Times New Roman" w:hAnsi="Times New Roman"/>
          <w:sz w:val="22"/>
          <w:szCs w:val="22"/>
          <w:lang w:val="is-IS"/>
        </w:rPr>
        <w:t>í</w:t>
      </w:r>
      <w:r w:rsidRPr="000D3977">
        <w:rPr>
          <w:rFonts w:ascii="Times New Roman" w:hAnsi="Times New Roman"/>
          <w:sz w:val="22"/>
          <w:szCs w:val="22"/>
          <w:lang w:val="is-IS"/>
        </w:rPr>
        <w:t xml:space="preserve"> kaflanum er að finna ákvæði um bakgrunnsskoðun þeirra sem starfa í fangelsum.  Um er að ræða nýmæli sem á m.a. að sporna við því að skipulögð brotasamtök nái að koma útsendurum sínum til starfa í fangelsiskerfinu en færst hefur í vöxt erlendis að erlend brotasamtök komi mönnum sínum fyrir í stofnunum með það fyrir augum að hafa áhrif og fá aðgang að upplýsingum. Loks er að finna ítarlegra ákvæði um náðunarnefnd sem telja verður til bóta.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lastRenderedPageBreak/>
        <w:t xml:space="preserve">Í III. kafla frumvarpsins er að finna ákvæði um fullnustu óskilorðsbundinna fangelsisrefsinga o.fl.  Í kaflanum er gerð grein fyrir því hvernig standa skuli að </w:t>
      </w:r>
      <w:r>
        <w:rPr>
          <w:rFonts w:ascii="Times New Roman" w:hAnsi="Times New Roman"/>
          <w:sz w:val="22"/>
          <w:szCs w:val="22"/>
          <w:lang w:val="is-IS"/>
        </w:rPr>
        <w:t>því að tilkynna hvenær mæta skuli til afplánunar</w:t>
      </w:r>
      <w:r w:rsidRPr="000D3977">
        <w:rPr>
          <w:rFonts w:ascii="Times New Roman" w:hAnsi="Times New Roman"/>
          <w:sz w:val="22"/>
          <w:szCs w:val="22"/>
          <w:lang w:val="is-IS"/>
        </w:rPr>
        <w:t>, útreikningi afplánunartíma, frestun afplánunar, vinnu fanga, nám og starfsþjálfun o.s.frv. Í kaflanum er að finna þó nokkur nýmæli en auk þess sem eldri ákvæði eru lagfærð.  Af nýmælum ber helst að nefna að</w:t>
      </w:r>
      <w:r>
        <w:rPr>
          <w:rFonts w:ascii="Times New Roman" w:hAnsi="Times New Roman"/>
          <w:sz w:val="22"/>
          <w:szCs w:val="22"/>
          <w:lang w:val="is-IS"/>
        </w:rPr>
        <w:t xml:space="preserve"> kveðið er á um að stofnunin taki við </w:t>
      </w:r>
      <w:r w:rsidRPr="00091985">
        <w:rPr>
          <w:rFonts w:ascii="Times New Roman" w:hAnsi="Times New Roman"/>
          <w:sz w:val="22"/>
          <w:szCs w:val="22"/>
          <w:lang w:val="is-IS"/>
        </w:rPr>
        <w:t xml:space="preserve">dómum til </w:t>
      </w:r>
      <w:r>
        <w:rPr>
          <w:rFonts w:ascii="Times New Roman" w:hAnsi="Times New Roman"/>
          <w:sz w:val="22"/>
          <w:szCs w:val="22"/>
          <w:lang w:val="is-IS"/>
        </w:rPr>
        <w:t>skráningar</w:t>
      </w:r>
      <w:r w:rsidRPr="00091985">
        <w:rPr>
          <w:rFonts w:ascii="Times New Roman" w:hAnsi="Times New Roman"/>
          <w:sz w:val="22"/>
          <w:szCs w:val="22"/>
          <w:lang w:val="is-IS"/>
        </w:rPr>
        <w:t xml:space="preserve"> þar sem dómþoli er dæmdur ósakhæfur.</w:t>
      </w:r>
      <w:r>
        <w:rPr>
          <w:rFonts w:ascii="Times New Roman" w:hAnsi="Times New Roman"/>
          <w:sz w:val="22"/>
          <w:szCs w:val="22"/>
          <w:lang w:val="is-IS"/>
        </w:rPr>
        <w:t xml:space="preserve"> Þá </w:t>
      </w:r>
      <w:r w:rsidRPr="000D3977">
        <w:rPr>
          <w:rFonts w:ascii="Times New Roman" w:hAnsi="Times New Roman"/>
          <w:sz w:val="22"/>
          <w:szCs w:val="22"/>
          <w:lang w:val="is-IS"/>
        </w:rPr>
        <w:t>er að finna ákvæði um útreikning afplánunartíma samkvæmt danskri fyrirmynd. Skort hefur á skýrt ákvæði um útreikning samanlagðs refsitíma í íslenskri löggjöf og í framkvæmd hefur verið stuðst við tíðkanlega venju að danskri fyrirmynd.  Þá er gerð grein fyrir mismunandi tegundum fangelsa en svo er ekki í gildandi löggjöf.  Talið var nauðsynlegt að festa slíkar skilgreiningar í lög þar sem gerður er greinarmunur á réttindum fanga sem vistast í mismunandi fangelsum, t.d. varðandi rétt til heimsókna o.fl.  Ákvæði um heilbrigðisþjónustu fanga var enn fremur skerpt.  Ákvæði um skyldu fangelsisyfirvalda til að tryggja velferð barna</w:t>
      </w:r>
      <w:r>
        <w:rPr>
          <w:rFonts w:ascii="Times New Roman" w:hAnsi="Times New Roman"/>
          <w:sz w:val="22"/>
          <w:szCs w:val="22"/>
          <w:lang w:val="is-IS"/>
        </w:rPr>
        <w:t xml:space="preserve"> fanga</w:t>
      </w:r>
      <w:r w:rsidRPr="000D3977">
        <w:rPr>
          <w:rFonts w:ascii="Times New Roman" w:hAnsi="Times New Roman"/>
          <w:sz w:val="22"/>
          <w:szCs w:val="22"/>
          <w:lang w:val="is-IS"/>
        </w:rPr>
        <w:t xml:space="preserve"> sem þar dvelja er nýmæli. Þá er heimild fangelsismálastofnunar ríkisins til að leyfa fanga að afplána utan fangelsis jafnframt gerð rýmri.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IV. kafla frumvarpsins er að finna ákvæði um réttindi og skyldur fanga.  Í kaflanum er að finna ný ákvæði um aðstöðu fanga, samneyti kynjanna, bókasöfn</w:t>
      </w:r>
      <w:r>
        <w:rPr>
          <w:rFonts w:ascii="Times New Roman" w:hAnsi="Times New Roman"/>
          <w:sz w:val="22"/>
          <w:szCs w:val="22"/>
          <w:lang w:val="is-IS"/>
        </w:rPr>
        <w:t>, búnað í klefa</w:t>
      </w:r>
      <w:r w:rsidRPr="000D3977">
        <w:rPr>
          <w:rFonts w:ascii="Times New Roman" w:hAnsi="Times New Roman"/>
          <w:sz w:val="22"/>
          <w:szCs w:val="22"/>
          <w:lang w:val="is-IS"/>
        </w:rPr>
        <w:t xml:space="preserve"> o.fl.  Fyrirhugað var að hafa sérstakt ákvæði um tóbaksreykingar í kaflanum með það fyrir augum að takmarka þær en við nánari skoðun á lögum um tóbaksvarnir frá 31. janúar nr. 6 2002, kom fram að tekið er á tóbaksreykingum í fangelsum landsins í 6. tölul. 1. mgr. 10. gr. laganna. Þær breytingar sem gerðar eru í frumvarpi þessu frá gildandi lögum eru flestar gerðar í þeim tilgangi að uppfylla kröfur Evrópsku fangelsisreglnanna frá árinu 2006.  Þannig eru flest nýmælin til þess fallin að bæta stöðu fanga.  Þó eru breytingar í þessum kafla frumvarpsins sem geta þrengt að föngum og má þar t.d. nefna að ákvæðum um heimsóknir hefur verið breytt til að styrkja baráttu fangelsi</w:t>
      </w:r>
      <w:r>
        <w:rPr>
          <w:rFonts w:ascii="Times New Roman" w:hAnsi="Times New Roman"/>
          <w:sz w:val="22"/>
          <w:szCs w:val="22"/>
          <w:lang w:val="is-IS"/>
        </w:rPr>
        <w:t>s</w:t>
      </w:r>
      <w:r w:rsidRPr="000D3977">
        <w:rPr>
          <w:rFonts w:ascii="Times New Roman" w:hAnsi="Times New Roman"/>
          <w:sz w:val="22"/>
          <w:szCs w:val="22"/>
          <w:lang w:val="is-IS"/>
        </w:rPr>
        <w:t>yfirvalda gegn smygli á fíkniefnum og lyfjum sem og baráttunni gegn vændi og annarri misnotkun.</w:t>
      </w:r>
      <w:r>
        <w:rPr>
          <w:rFonts w:ascii="Times New Roman" w:hAnsi="Times New Roman"/>
          <w:sz w:val="22"/>
          <w:szCs w:val="22"/>
          <w:lang w:val="is-IS"/>
        </w:rPr>
        <w:t xml:space="preserve"> Þau nýmæli eru einnig lögð til að búnaður svo sem sjónvörp, tölvur og hljómsflutningstæki sem fangar geta sótt um leyfi til að hafa inni á klefa sínum verði eign fangelsisins og leigð til fanga gegn vægu gjaldi.  Ljóst er að fyrirkomulag þetta, sem þekkist víða erlendis, mun takmarka getu fanga til að misnota þessi tæki t.d. við að fela fíkniefni inn í þeim og komast heimildarlaust á internetið.</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V. kafla frumvarpsins er að finna ákvæði um leyfi úr fangelsi. Þar er gerð grein fyrir ákvæðum um reglubundin dags- og fjölskylduleyfi en það síðarnefnda er nýmæli.  Þá er gerð grein fyrir öðrum leyfum, s.s. skammtímaleyfum og leyfi til að vinna utan fangelsis.  Þá er lagt til að fangi fái fjölskylduleyfi ef hann uppfyllir tiltekin skilyrði. Þessar breytingar eru tilkomnar ekki síst vegna gagnlegra athugasemda Afstöðu, félags fanga</w:t>
      </w:r>
      <w:r>
        <w:rPr>
          <w:rFonts w:ascii="Times New Roman" w:hAnsi="Times New Roman"/>
          <w:sz w:val="22"/>
          <w:szCs w:val="22"/>
          <w:lang w:val="is-IS"/>
        </w:rPr>
        <w:t>, en auk þess er þetta af norrænni fyrirmynd en þar kallast þessi leyfi helgarleyfi</w:t>
      </w:r>
      <w:r w:rsidRPr="000D3977">
        <w:rPr>
          <w:rFonts w:ascii="Times New Roman" w:hAnsi="Times New Roman"/>
          <w:sz w:val="22"/>
          <w:szCs w:val="22"/>
          <w:lang w:val="is-IS"/>
        </w:rPr>
        <w: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VI. og VII. kafla er gerð grein fyrir reglum um leit, líkamsleit og líkamsrannsókn annars vegar og agabrot, agaviðurlög o.fl. hins vegar. Nauðsynlegt þykir að leggja til að banna fanga að vera viðstaddan leit í klefa.  Það tíðkast t.d. í Danmörku að fangar séu að jafnaði ekki viðstaddir leit í klefa enda getur það haft mjög svo truflandi áhrif á leitarmenn og skaðað leit.  Þá hefur reynslan hér á landi af þessu fyrirkomulagi verið afleit.  Fleiri fangaverði þarf til að framkvæma hverja leit og eru nokkur dæmi um að leit hafi farið úr böndum.  Fangi sem viðstaddur er leit í klefa sér hvar leitað er og lærir þannig hvar heppilegast er að koma fyrir óleyfilegum hlutum. Telur nefndin því afar mikilvægt að þetta ákvæði nái fram að ganga.  Aðrar breytingar eru það smávægilegar að ekki telst þörf á að greina frá þeim hér.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VIII. kafla er finna ákvæði um reynslulausn.  Helstu breytingar sem lagðar eru til felast í að ákvæði varðandi skilgreiningu á alvarleika brota er fært inn í lögin í stað þess að vera eingöngu í reglugerð eins og nú er. </w:t>
      </w:r>
      <w:r>
        <w:rPr>
          <w:rFonts w:ascii="Times New Roman" w:hAnsi="Times New Roman"/>
          <w:sz w:val="22"/>
          <w:szCs w:val="22"/>
          <w:lang w:val="is-IS"/>
        </w:rPr>
        <w:t>Þá er lagt til, að finnskri fyrirmynd, að fangar sem brjóta af sér þegar þeir eru á aldrinum 15-21 árs geti fengið, óháð afbroti, reynslulausn þegar liðinn er einn þriðji af refsitímanum.  Í Finnlandi er miðað við 18 ára og yngri en hér þykir rétt að miða við 21 árs aldur. Rétt er að geta þess að í Finnlandi er einnig rýmri reynslulausnarreglur en þekkist hér á landi fyrir þá sem afplána fyrsta brot en allir sem afplána fyrir fyrsta brot í Finnlandi geta fengið reynslulausn þegar helmingur refsitímans er liðinn.  Ekki þótti ástæða til að taka þá reglu upp hér en miðað í staðinn við 21 árs aldur varðandi einn þriðja.</w:t>
      </w:r>
      <w:r w:rsidRPr="000D3977">
        <w:rPr>
          <w:rFonts w:ascii="Times New Roman" w:hAnsi="Times New Roman"/>
          <w:sz w:val="22"/>
          <w:szCs w:val="22"/>
          <w:lang w:val="is-IS"/>
        </w:rPr>
        <w:t xml:space="preserve"> </w:t>
      </w:r>
      <w:r>
        <w:rPr>
          <w:rFonts w:ascii="Times New Roman" w:hAnsi="Times New Roman"/>
          <w:sz w:val="22"/>
          <w:szCs w:val="22"/>
          <w:lang w:val="is-IS"/>
        </w:rPr>
        <w:t xml:space="preserve">Ljóst er að strangar kröfur verður að gera til hegðunar fanga í afplánuninni svo reglan geti átt við.  Þá getur reglan verið hvetjandi fyrir mjög unga fanga til að standa sig í meðferð svo </w:t>
      </w:r>
      <w:r w:rsidR="001B67F7">
        <w:rPr>
          <w:rFonts w:ascii="Times New Roman" w:hAnsi="Times New Roman"/>
          <w:sz w:val="22"/>
          <w:szCs w:val="22"/>
          <w:lang w:val="is-IS"/>
        </w:rPr>
        <w:t>þeir</w:t>
      </w:r>
      <w:r>
        <w:rPr>
          <w:rFonts w:ascii="Times New Roman" w:hAnsi="Times New Roman"/>
          <w:sz w:val="22"/>
          <w:szCs w:val="22"/>
          <w:lang w:val="is-IS"/>
        </w:rPr>
        <w:t xml:space="preserve"> nái að fóta sig í samfélaginu.</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lastRenderedPageBreak/>
        <w:t xml:space="preserve">Í IX. kafla er að finna ákvæði um skilorðsbundnar refsingar og náðun. </w:t>
      </w:r>
      <w:r>
        <w:rPr>
          <w:rFonts w:ascii="Times New Roman" w:hAnsi="Times New Roman"/>
          <w:sz w:val="22"/>
          <w:szCs w:val="22"/>
          <w:lang w:val="is-IS"/>
        </w:rPr>
        <w:t>Nýmæli er að kveða á um eftirlit með þeim sem veitt hefur verið náðun og gert að sæta eftirliti en það hefur verið talið vanta í gildandi lög.</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X. og XI. kafla er að finna ákvæði um fullnustu fésekta, innheimtu sakarkostnaðar og framkvæmd upptöku annars vegar og innheimtuúrræði hins vegar.   Þær breytingar sem lagðar eru til með þessum köflum eru byggðar á tillögum frá sýslumanninum á Blönduósi en sýslumanni</w:t>
      </w:r>
      <w:r>
        <w:rPr>
          <w:rFonts w:ascii="Times New Roman" w:hAnsi="Times New Roman"/>
          <w:sz w:val="22"/>
          <w:szCs w:val="22"/>
          <w:lang w:val="is-IS"/>
        </w:rPr>
        <w:t xml:space="preserve"> var falið</w:t>
      </w:r>
      <w:r w:rsidRPr="000D3977">
        <w:rPr>
          <w:rFonts w:ascii="Times New Roman" w:hAnsi="Times New Roman"/>
          <w:sz w:val="22"/>
          <w:szCs w:val="22"/>
          <w:lang w:val="is-IS"/>
        </w:rPr>
        <w:t xml:space="preserve"> að gera tillögur að úrbótum á innheimtulöggjöfinni</w:t>
      </w:r>
      <w:r>
        <w:rPr>
          <w:rFonts w:ascii="Times New Roman" w:hAnsi="Times New Roman"/>
          <w:sz w:val="22"/>
          <w:szCs w:val="22"/>
          <w:lang w:val="is-IS"/>
        </w:rPr>
        <w:t xml:space="preserve"> á árinu 2010</w:t>
      </w:r>
      <w:r w:rsidRPr="000D3977">
        <w:rPr>
          <w:rFonts w:ascii="Times New Roman" w:hAnsi="Times New Roman"/>
          <w:sz w:val="22"/>
          <w:szCs w:val="22"/>
          <w:lang w:val="is-IS"/>
        </w:rPr>
        <w:t xml:space="preserve">. Lögð er til sú breyting að fullnusta vararefsingar samkvæmt fleiri en einum dómi hefjist við upphaf afplánunar þeirra til samræmis við ákvæði laganna um að afplánun með samfélagsþjónustu hefjist þegar sektarþoli gengst skriflega undir skilyrði samfélagsþjónustu. </w:t>
      </w:r>
      <w:r w:rsidRPr="00392FA5">
        <w:rPr>
          <w:rFonts w:ascii="Times New Roman" w:hAnsi="Times New Roman"/>
          <w:sz w:val="22"/>
          <w:szCs w:val="22"/>
          <w:lang w:val="is-IS"/>
        </w:rPr>
        <w:t xml:space="preserve">Til skoðunar kom, vegna ábendingar Ríkisendurskoðunar að setja þak á þær sektir sem heimilt er að afplána vararefsingu með samfélagsþjónustu.  Ríkisendurskoðun hefur bent á að 80 % sekta yfir 8 m.kr.  hafi verið fullnustaðar með samfélagsþjónustu árið 2007.  Þannig taldi Ríkisendurskoðun það ótækt að hærri fésektir væru fullnustaðar með vinnuframlagi sem væri í litlu samhengi við ávinning af broti.  </w:t>
      </w:r>
      <w:r>
        <w:rPr>
          <w:rFonts w:ascii="Times New Roman" w:hAnsi="Times New Roman"/>
          <w:sz w:val="22"/>
          <w:szCs w:val="22"/>
          <w:lang w:val="is-IS"/>
        </w:rPr>
        <w:t>Þegar sekt er tiltekin ákveður dómstóll í dómi, úrskurði eða sátt tímalengd vararefsingar sem ekki skal vera styttri en 2 dagar og ekki lengri en 1 ár.</w:t>
      </w:r>
      <w:r w:rsidRPr="00392FA5">
        <w:rPr>
          <w:rFonts w:ascii="Times New Roman" w:hAnsi="Times New Roman"/>
          <w:sz w:val="22"/>
          <w:szCs w:val="22"/>
          <w:lang w:val="is-IS"/>
        </w:rPr>
        <w:t xml:space="preserve">  Þannig kom til greina að setja einhvers konar þak á</w:t>
      </w:r>
      <w:r>
        <w:rPr>
          <w:rFonts w:ascii="Times New Roman" w:hAnsi="Times New Roman"/>
          <w:sz w:val="22"/>
          <w:szCs w:val="22"/>
          <w:lang w:val="is-IS"/>
        </w:rPr>
        <w:t xml:space="preserve"> fjárhæð sekta</w:t>
      </w:r>
      <w:r w:rsidRPr="00392FA5">
        <w:rPr>
          <w:rFonts w:ascii="Times New Roman" w:hAnsi="Times New Roman"/>
          <w:sz w:val="22"/>
          <w:szCs w:val="22"/>
          <w:lang w:val="is-IS"/>
        </w:rPr>
        <w:t xml:space="preserve">.  Nefndin féll hins vegar frá þessari hugmynd og taldi að samfélagsþjónusta væri mun íþyngjandi úrræði en flestir gera sér grein fyrir. Þá taldi nefndin að ákvarðanir sekta yrðu að vera raunhæfar og þegar það kæmi til að sekta einstaklinga vegna skattalagabrota um tugi, ef ekki hundruði milljóna, þá væri nærtækast að dæma einstaklingana í óskilorðsbundið fangelsi, þar sem líkindi á innheimtu væru í flestum tilvikum óraunhæf. Þá taldi nefndin rétt að leggja til við ráðuneytið að refsiréttarnefnd </w:t>
      </w:r>
      <w:r>
        <w:rPr>
          <w:rFonts w:ascii="Times New Roman" w:hAnsi="Times New Roman"/>
          <w:sz w:val="22"/>
          <w:szCs w:val="22"/>
          <w:lang w:val="is-IS"/>
        </w:rPr>
        <w:t>tæki</w:t>
      </w:r>
      <w:r w:rsidRPr="00392FA5">
        <w:rPr>
          <w:rFonts w:ascii="Times New Roman" w:hAnsi="Times New Roman"/>
          <w:sz w:val="22"/>
          <w:szCs w:val="22"/>
          <w:lang w:val="is-IS"/>
        </w:rPr>
        <w:t xml:space="preserve"> málið til skoðunar.</w:t>
      </w:r>
      <w:r>
        <w:rPr>
          <w:rFonts w:ascii="Times New Roman" w:hAnsi="Times New Roman"/>
          <w:color w:val="FF0000"/>
          <w:sz w:val="22"/>
          <w:szCs w:val="22"/>
          <w:lang w:val="is-IS"/>
        </w:rPr>
        <w:t xml:space="preserve">  </w:t>
      </w:r>
      <w:r w:rsidRPr="000D3977">
        <w:rPr>
          <w:rFonts w:ascii="Times New Roman" w:hAnsi="Times New Roman"/>
          <w:sz w:val="22"/>
          <w:szCs w:val="22"/>
          <w:lang w:val="is-IS"/>
        </w:rPr>
        <w:t>Þá er lagt til að heimilt verði að draga sekt og sakarkostnað beint af launum þess brotlega. Telur nefndin að slíkt fyrirkomulag sé ekki óeðlilegt enda sé um að ræða refsingu og kostnað samkvæmt ákvörðun dómstóla, en ekki venjubundnar skuldir fólks.  Þá eru loks lagðar fram tillögur um að rýmka heimildir innheimtuaðila sekta og sakarkostnaðar til að kanna eignir skuldara.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XII. kafla er að finna reglur um málsmeðferð og kæruheimildir skv. lögunum.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XIII. kafla er finna ýmis ákvæði. Dómstólar hafa ítrekað sýknað menn af smygli óleyfilegra muna eða efna inn í fangelsi landsins þrátt fyrir að búið væri að birta fangelsisreglur í Stjórnartíðindum.  Í ljósi þessa var nauðsynlegt að betrumbæta refsiákvæði laganna.</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Nefndin skoðaði sérstaklega hvort rétt væri að breyta fyrirkomulagi samfélagsþjónustu þannig að í stað fullnustuúrræðis yrði samfélagsþjónusta ákveðin af dómstólum líkt og tíðkast á öðrum Norðurlöndum.  Ekki var talið efni til að leggja til við ráðuneytið að það fæli refsiréttarnefnd að skoða breytingar á hegningarlögum í þessa veru enda hefur núverandi fyrirkomulagi reynst vel, er ódýrt og skilvirkt.  Ljóst er að álag á dómstólana myndi aukast en álag á þ</w:t>
      </w:r>
      <w:r>
        <w:rPr>
          <w:rFonts w:ascii="Times New Roman" w:hAnsi="Times New Roman"/>
          <w:sz w:val="22"/>
          <w:szCs w:val="22"/>
          <w:lang w:val="is-IS"/>
        </w:rPr>
        <w:t>eim er nú þegar</w:t>
      </w:r>
      <w:r w:rsidRPr="000D3977">
        <w:rPr>
          <w:rFonts w:ascii="Times New Roman" w:hAnsi="Times New Roman"/>
          <w:sz w:val="22"/>
          <w:szCs w:val="22"/>
          <w:lang w:val="is-IS"/>
        </w:rPr>
        <w:t xml:space="preserve"> mikið. Loks hafa nýlegar samanburðarrannsóknir sýnt að ítrekunartíðni sé lægst hér á landi </w:t>
      </w:r>
      <w:r>
        <w:rPr>
          <w:rFonts w:ascii="Times New Roman" w:hAnsi="Times New Roman"/>
          <w:sz w:val="22"/>
          <w:szCs w:val="22"/>
          <w:lang w:val="is-IS"/>
        </w:rPr>
        <w:t xml:space="preserve">miðað við önnur Norðurlönd </w:t>
      </w:r>
      <w:r w:rsidRPr="000D3977">
        <w:rPr>
          <w:rFonts w:ascii="Times New Roman" w:hAnsi="Times New Roman"/>
          <w:sz w:val="22"/>
          <w:szCs w:val="22"/>
          <w:lang w:val="is-IS"/>
        </w:rPr>
        <w:t xml:space="preserve">hjá þeim sem hefja samfélagsþjónustu.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Þá skoðaði nefndin sérstaklega hvort tilefni væri til að setja sérstakan kafla um eftirlit með fangelsum ríkisins þar sem kveðið væri á um sérstaka eftirlitsnefnd, skipaða af innanríkisráðherra með fulltrúum frá Alþingi, landlækni og mannréttindasskrifstofu Íslands.  Verkefni nefndarinnar væri að annast eftirlit með starfsemi fangelsa og ætti nefndin að heimsækja hvert fangelsi</w:t>
      </w:r>
      <w:r>
        <w:rPr>
          <w:rFonts w:ascii="Times New Roman" w:hAnsi="Times New Roman"/>
          <w:sz w:val="22"/>
          <w:szCs w:val="22"/>
          <w:lang w:val="is-IS"/>
        </w:rPr>
        <w:t xml:space="preserve"> minnst einu sinni á tveggja ár</w:t>
      </w:r>
      <w:r w:rsidRPr="000D3977">
        <w:rPr>
          <w:rFonts w:ascii="Times New Roman" w:hAnsi="Times New Roman"/>
          <w:sz w:val="22"/>
          <w:szCs w:val="22"/>
          <w:lang w:val="is-IS"/>
        </w:rPr>
        <w:t>a fresti með það fyrir augum að skoða aðbúnað fanga og aðstæður. Á þetta sér fyrirmynd erlendis frá. Fallið var frá því að setja ákvæði um framangreint eftirlit að svo stöddu þar sem ekki þóttu vera rök til þess.  Þannig heimsækir svokölluð CPT nefnd Ísland heim með reglubundnu millibili og gerir athugasemdir við fangelsi landsins en CPT stendur fyrir Committee for the Prevention of Torture.  Íslensk yfirvöld hafa m.a. þurft að breyta aðstæðum í fangelsum í ljósi athugasemda nefndarinnar.  Þá eiga fangar greiðan aðgang að Umboðsmanni Alþingis og hafa málefni frelsissviptra fengið forgang fram yfir mál annarra einstaklinga í samfélaginu.</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IV. Samræmi við stjórnarskrá og alþjóðlegar skuldbindingar.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Frumvarpið gaf tilefni til að skoðað yrði hvort það samræmdist stjórnarskrá lýðveldisins og þá einkum 71. gr. stjórnarskrárinnar um friðhelgi einkalífs, t.d. í tengslum við ákvæði um leit í klefa svo fátt eitt sé nefnt. Var það metið svo að frumvarpið stæðist ákvæði mannréttindakafla stjórnarskrárinnar. Frumvarpið uppfyllir skilyrði þeirra mannréttindasáttmála sem Ísland hefur fullgilt.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lastRenderedPageBreak/>
        <w:t xml:space="preserve">Við samningu frumvarpsins var höfð hliðsjón af Evrópskum fangelsisreglum frá árinu 2006.  Um er að ræða reglur sem hafa ekki lagagildi hér á landi en hafa að geyma ýmsar meginreglur um réttindi fanga og rétt er að hafa til hliðsjónar við samningu frumvarps sem þessa.  </w:t>
      </w:r>
    </w:p>
    <w:p w:rsidR="008A3C65" w:rsidRPr="000D3977" w:rsidRDefault="008A3C65" w:rsidP="008A3C65">
      <w:pPr>
        <w:rPr>
          <w:rFonts w:ascii="Times New Roman" w:hAnsi="Times New Roman"/>
          <w:sz w:val="22"/>
          <w:szCs w:val="22"/>
          <w:lang w:val="is-IS"/>
        </w:rPr>
      </w:pPr>
    </w:p>
    <w:p w:rsidR="008A3C65" w:rsidRPr="000D3977" w:rsidRDefault="008A3C65" w:rsidP="008A3C65">
      <w:pPr>
        <w:ind w:firstLine="0"/>
        <w:jc w:val="left"/>
        <w:rPr>
          <w:rFonts w:ascii="Times New Roman" w:hAnsi="Times New Roman"/>
          <w:i/>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V. Samráð.</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Eins og fram hefur komið snertir frumvarpið einkum fanga og aðstandendur þeirra, starfsmenn fangelsa og þá sem starfa að öðru leyti að fullnustumálum.  Það má með sanni segja að frumvarpið snerti alla þegna þjóðfélagsins.</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Við samningu frumvarps þessa var haft samráð við starfsmenn fangelsa og félag fanga.  Farið var í heimsókn í öll fangelsin að undansk</w:t>
      </w:r>
      <w:r>
        <w:rPr>
          <w:rFonts w:ascii="Times New Roman" w:hAnsi="Times New Roman"/>
          <w:sz w:val="22"/>
          <w:szCs w:val="22"/>
          <w:lang w:val="is-IS"/>
        </w:rPr>
        <w:t>i</w:t>
      </w:r>
      <w:r w:rsidRPr="000D3977">
        <w:rPr>
          <w:rFonts w:ascii="Times New Roman" w:hAnsi="Times New Roman"/>
          <w:sz w:val="22"/>
          <w:szCs w:val="22"/>
          <w:lang w:val="is-IS"/>
        </w:rPr>
        <w:t>ldu Fangelsinu Akureyri.  Rætt var við starfsmenn fangelsa; Afstöðu, félag fanga; fanga á Kvíabryggju; starfsmenn Verndar; o.fl.</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Eins og fram kemur hér að framan er nefndin skipuð fulltrúum mismunandi stofnana í þeim tilgangi að tryggja faglegt samráð t.d. á milli ráðuneyta, innanríkis- og velferðarráðuneytis, sem og Fangelsismálastofnunar ríkisins, ríkissaksóknaraembættisins og fræðasamfélagsins.</w:t>
      </w:r>
    </w:p>
    <w:p w:rsidR="008A3C65" w:rsidRDefault="008A3C65" w:rsidP="008A3C65">
      <w:pPr>
        <w:jc w:val="left"/>
        <w:rPr>
          <w:rFonts w:ascii="Times New Roman" w:hAnsi="Times New Roman"/>
          <w:sz w:val="22"/>
          <w:szCs w:val="22"/>
          <w:lang w:val="is-IS"/>
        </w:rPr>
      </w:pP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VI. Mat á áhrifum.</w:t>
      </w:r>
    </w:p>
    <w:p w:rsidR="008A3C65" w:rsidRPr="000D3977" w:rsidRDefault="008A3C65" w:rsidP="008A3C65">
      <w:pPr>
        <w:outlineLvl w:val="0"/>
        <w:rPr>
          <w:rFonts w:ascii="Times New Roman" w:hAnsi="Times New Roman"/>
          <w:sz w:val="22"/>
          <w:szCs w:val="22"/>
          <w:lang w:val="is-IS"/>
        </w:rPr>
      </w:pPr>
      <w:r w:rsidRPr="000D3977">
        <w:rPr>
          <w:rFonts w:ascii="Times New Roman" w:hAnsi="Times New Roman"/>
          <w:sz w:val="22"/>
          <w:szCs w:val="22"/>
          <w:lang w:val="is-IS"/>
        </w:rPr>
        <w:t>Nefndin telur að þær breytingar sem í frumvarpinu eru hafi jákvæð áhrif á dómþola sem og starfsmenn</w:t>
      </w:r>
      <w:r>
        <w:rPr>
          <w:rFonts w:ascii="Times New Roman" w:hAnsi="Times New Roman"/>
          <w:sz w:val="22"/>
          <w:szCs w:val="22"/>
          <w:lang w:val="is-IS"/>
        </w:rPr>
        <w:t xml:space="preserve"> fangelsa</w:t>
      </w:r>
      <w:r w:rsidRPr="000D3977">
        <w:rPr>
          <w:rFonts w:ascii="Times New Roman" w:hAnsi="Times New Roman"/>
          <w:sz w:val="22"/>
          <w:szCs w:val="22"/>
          <w:lang w:val="is-IS"/>
        </w:rPr>
        <w:t xml:space="preserve">.  Þannig mun frumvarpið stuðla að farsælli aðlögun dómþola að samfélaginu en jafnframt auðvelda fangelsisyfirvöldum að halda uppi aga í fangelsum landsins.  </w:t>
      </w:r>
    </w:p>
    <w:p w:rsidR="008A3C65" w:rsidRDefault="008A3C65" w:rsidP="008A3C65">
      <w:pPr>
        <w:jc w:val="center"/>
        <w:rPr>
          <w:rFonts w:ascii="Times New Roman" w:hAnsi="Times New Roman"/>
          <w:i/>
          <w:sz w:val="22"/>
          <w:szCs w:val="22"/>
          <w:lang w:val="is-IS"/>
        </w:rPr>
      </w:pPr>
    </w:p>
    <w:p w:rsidR="008A3C65" w:rsidRPr="000D3977" w:rsidRDefault="008A3C65" w:rsidP="008A3C65">
      <w:pPr>
        <w:jc w:val="center"/>
        <w:rPr>
          <w:rFonts w:ascii="Times New Roman" w:hAnsi="Times New Roman"/>
          <w:i/>
          <w:sz w:val="22"/>
          <w:szCs w:val="22"/>
          <w:lang w:val="is-IS"/>
        </w:rPr>
      </w:pPr>
    </w:p>
    <w:p w:rsidR="008A3C65" w:rsidRPr="000D3977" w:rsidRDefault="008A3C65" w:rsidP="008A3C65">
      <w:pPr>
        <w:jc w:val="center"/>
        <w:rPr>
          <w:rFonts w:ascii="Times New Roman" w:hAnsi="Times New Roman"/>
          <w:sz w:val="22"/>
          <w:szCs w:val="22"/>
          <w:lang w:val="is-IS"/>
        </w:rPr>
      </w:pPr>
      <w:r w:rsidRPr="000D3977">
        <w:rPr>
          <w:rFonts w:ascii="Times New Roman" w:hAnsi="Times New Roman"/>
          <w:i/>
          <w:sz w:val="22"/>
          <w:szCs w:val="22"/>
          <w:lang w:val="is-IS"/>
        </w:rPr>
        <w:t>Athugasemdir við einstakar greinar frumvarpsins</w:t>
      </w: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I</w:t>
      </w:r>
      <w:r w:rsidRPr="000D3977">
        <w:rPr>
          <w:rFonts w:ascii="Times New Roman" w:hAnsi="Times New Roman"/>
          <w:i/>
          <w:sz w:val="22"/>
          <w:szCs w:val="22"/>
          <w:lang w:val="is-IS"/>
        </w:rPr>
        <w:t>.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þessum kafla er að finna ákvæði um markmið laganna, skilgreiningu hugtaka og gildissvið.  Um er að ræða ný ákvæði.</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1.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mgr. er kveðið á um markmið laganna. Nauðsynlegt er að skýrt sé kveðið á um það hver sé stefnan í málefnum varðandi fullnustu refsinga enda er ljóst að </w:t>
      </w:r>
      <w:r>
        <w:rPr>
          <w:rFonts w:ascii="Times New Roman" w:hAnsi="Times New Roman"/>
          <w:sz w:val="22"/>
          <w:szCs w:val="22"/>
          <w:lang w:val="is-IS"/>
        </w:rPr>
        <w:t>refsingar</w:t>
      </w:r>
      <w:r w:rsidRPr="000D3977">
        <w:rPr>
          <w:rFonts w:ascii="Times New Roman" w:hAnsi="Times New Roman"/>
          <w:sz w:val="22"/>
          <w:szCs w:val="22"/>
          <w:lang w:val="is-IS"/>
        </w:rPr>
        <w:t xml:space="preserve"> hafa lítinn tilgang </w:t>
      </w:r>
      <w:r>
        <w:rPr>
          <w:rFonts w:ascii="Times New Roman" w:hAnsi="Times New Roman"/>
          <w:sz w:val="22"/>
          <w:szCs w:val="22"/>
          <w:lang w:val="is-IS"/>
        </w:rPr>
        <w:t>ef</w:t>
      </w:r>
      <w:r w:rsidRPr="000D3977">
        <w:rPr>
          <w:rFonts w:ascii="Times New Roman" w:hAnsi="Times New Roman"/>
          <w:sz w:val="22"/>
          <w:szCs w:val="22"/>
          <w:lang w:val="is-IS"/>
        </w:rPr>
        <w:t xml:space="preserve"> </w:t>
      </w:r>
      <w:r>
        <w:rPr>
          <w:rFonts w:ascii="Times New Roman" w:hAnsi="Times New Roman"/>
          <w:sz w:val="22"/>
          <w:szCs w:val="22"/>
          <w:lang w:val="is-IS"/>
        </w:rPr>
        <w:t>þær</w:t>
      </w:r>
      <w:r w:rsidRPr="000D3977">
        <w:rPr>
          <w:rFonts w:ascii="Times New Roman" w:hAnsi="Times New Roman"/>
          <w:sz w:val="22"/>
          <w:szCs w:val="22"/>
          <w:lang w:val="is-IS"/>
        </w:rPr>
        <w:t xml:space="preserve"> </w:t>
      </w:r>
      <w:r>
        <w:rPr>
          <w:rFonts w:ascii="Times New Roman" w:hAnsi="Times New Roman"/>
          <w:sz w:val="22"/>
          <w:szCs w:val="22"/>
          <w:lang w:val="is-IS"/>
        </w:rPr>
        <w:t xml:space="preserve">eru </w:t>
      </w:r>
      <w:r w:rsidRPr="000D3977">
        <w:rPr>
          <w:rFonts w:ascii="Times New Roman" w:hAnsi="Times New Roman"/>
          <w:sz w:val="22"/>
          <w:szCs w:val="22"/>
          <w:lang w:val="is-IS"/>
        </w:rPr>
        <w:t>ekki fullnustað</w:t>
      </w:r>
      <w:r>
        <w:rPr>
          <w:rFonts w:ascii="Times New Roman" w:hAnsi="Times New Roman"/>
          <w:sz w:val="22"/>
          <w:szCs w:val="22"/>
          <w:lang w:val="is-IS"/>
        </w:rPr>
        <w:t>a</w:t>
      </w:r>
      <w:r w:rsidRPr="000D3977">
        <w:rPr>
          <w:rFonts w:ascii="Times New Roman" w:hAnsi="Times New Roman"/>
          <w:sz w:val="22"/>
          <w:szCs w:val="22"/>
          <w:lang w:val="is-IS"/>
        </w:rPr>
        <w:t xml:space="preserve">r með fullnægjandi hætti.  Slíkt getur dregið úr réttarvitund almennings þannig að almenningur dragi í efa að grunnreglur réttarríkisins gildi í samfélaginu og upplifi almennt vantraust á stofnunum réttarvörslukerfisins.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mgr. er hnekkt á tilgangi fullnustu þ.e. að stuðla að fækkun afbrota</w:t>
      </w:r>
      <w:r>
        <w:rPr>
          <w:rFonts w:ascii="Times New Roman" w:hAnsi="Times New Roman"/>
          <w:sz w:val="22"/>
          <w:szCs w:val="22"/>
          <w:lang w:val="is-IS"/>
        </w:rPr>
        <w:t xml:space="preserve"> og tryggja fækkun endurkoma í fangelsi</w:t>
      </w:r>
      <w:r w:rsidRPr="000D3977">
        <w:rPr>
          <w:rFonts w:ascii="Times New Roman" w:hAnsi="Times New Roman"/>
          <w:sz w:val="22"/>
          <w:szCs w:val="22"/>
          <w:lang w:val="is-IS"/>
        </w:rPr>
        <w:t>.  Þannig er hnekkt á mikilvægi vinnu og annarrar starfsemi innan fangelsa en sambærilegt ákvæði er að finna í finnskum lögum um fullnustu refsinga. Það er almennt talið þjóðhagslega hagkvæmt að reyna að draga úr endurkomu fanga í fangelsi og hefur menntun og starfskunnátta mikið að segja um það hvernig föngum tekst að fóta sig úti í hinu frjálsa samfélagi að afplánun lokinni.  Þá eiga fangar margir hverjir við mikinn vímuefnavanda að etja og því er nauðsynlegt að það sé haft að markmiði að styðja þá til vímulauss lífernis, en það er jafnframt talið eitt af lykilatriðum til þess að fangar takist á við lífið utan veggja fangelsis</w:t>
      </w:r>
      <w:r>
        <w:rPr>
          <w:rFonts w:ascii="Times New Roman" w:hAnsi="Times New Roman"/>
          <w:sz w:val="22"/>
          <w:szCs w:val="22"/>
          <w:lang w:val="is-IS"/>
        </w:rPr>
        <w:t xml:space="preserve"> án afbrota.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Hugtök þarf að skilgreina vel til þess að löggjöf sé skýr og nái markmiði sínu. Óskýr löggjöf eða misskilningur við túlkun hugtaka getur leitt af sér óréttmætar væntingar þeirra sem afplána refsingar. Hér eru m.a. skilgreind hugtök og tækniatriði sem reynir ekki aðeins á í frumvarpstextanum sjálfum heldur er einnig gert ráð fyrir að byggt verði á í reglugerðum sem settar yrðu á grundvelli laganna.  Þykir rétt að hafa slíkar skilgreiningar í lögum fremur en í reglugerðum.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núgildandi lögum er ekki að finna ákvæði um gildissvið laganna enda hefur almennt verið talið að það liggi í hlutarins eðli um hvað lögin gilda.  </w:t>
      </w:r>
      <w:r>
        <w:rPr>
          <w:rFonts w:ascii="Times New Roman" w:hAnsi="Times New Roman"/>
          <w:sz w:val="22"/>
          <w:szCs w:val="22"/>
          <w:lang w:val="is-IS"/>
        </w:rPr>
        <w:t>Hér er bætt úr þessum skorti.</w:t>
      </w:r>
    </w:p>
    <w:p w:rsidR="008A3C65" w:rsidRDefault="008A3C65" w:rsidP="008A3C65">
      <w:pPr>
        <w:rPr>
          <w:rFonts w:ascii="Times New Roman" w:hAnsi="Times New Roman"/>
          <w:sz w:val="22"/>
          <w:szCs w:val="22"/>
          <w:lang w:val="is-IS"/>
        </w:rPr>
      </w:pP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lastRenderedPageBreak/>
        <w:t>Um II.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kaflanum er kveðið á um skipulag fangelsismála hér á landi og réttindi og skyldur fangavarða</w:t>
      </w:r>
      <w:r>
        <w:rPr>
          <w:rFonts w:ascii="Times New Roman" w:hAnsi="Times New Roman"/>
          <w:sz w:val="22"/>
          <w:szCs w:val="22"/>
          <w:lang w:val="is-IS"/>
        </w:rPr>
        <w:t xml:space="preserve"> og annarra starfsmanna. </w:t>
      </w:r>
      <w:r w:rsidRPr="000D3977">
        <w:rPr>
          <w:rFonts w:ascii="Times New Roman" w:hAnsi="Times New Roman"/>
          <w:sz w:val="22"/>
          <w:szCs w:val="22"/>
          <w:lang w:val="is-IS"/>
        </w:rPr>
        <w:t>Kaflinn er að meginstefnu til í samræmi við I. kafla núgildandi laga en gerðar eru þó nokkrar breytingar.  Uppröðun ákvæða var breytt og í kaflanum eru ákvæði um fangavarðaskólann og skólanefnd fangavarðaskólans auk náðunarnefndar. Þá var höfð hliðsjón af ábendingum Ríkisendurskoðunar sem fram komu í skýrslu stofnunarinnar frá mars 2010 um skipulag og úrræði í fangelsismálum.  Loks var nýju ákvæði bætt inn í kaflann vegna þróunar á skipulagðri glæpastarfsemi erlendis.</w:t>
      </w:r>
    </w:p>
    <w:p w:rsidR="008A3C65" w:rsidRPr="000D3977" w:rsidRDefault="008A3C65" w:rsidP="005F4E47">
      <w:pPr>
        <w:keepNext/>
        <w:jc w:val="left"/>
        <w:rPr>
          <w:rFonts w:ascii="Times New Roman" w:hAnsi="Times New Roman"/>
          <w:sz w:val="22"/>
          <w:szCs w:val="22"/>
          <w:lang w:val="is-IS"/>
        </w:rPr>
      </w:pPr>
    </w:p>
    <w:p w:rsidR="008A3C65" w:rsidRPr="000D3977" w:rsidRDefault="008A3C65" w:rsidP="005F4E47">
      <w:pPr>
        <w:keepNext/>
        <w:jc w:val="center"/>
        <w:rPr>
          <w:rFonts w:ascii="Times New Roman" w:hAnsi="Times New Roman"/>
          <w:i/>
          <w:sz w:val="22"/>
          <w:szCs w:val="22"/>
          <w:lang w:val="is-IS"/>
        </w:rPr>
      </w:pPr>
      <w:r w:rsidRPr="000D3977">
        <w:rPr>
          <w:rFonts w:ascii="Times New Roman" w:hAnsi="Times New Roman"/>
          <w:i/>
          <w:sz w:val="22"/>
          <w:szCs w:val="22"/>
          <w:lang w:val="is-IS"/>
        </w:rPr>
        <w:t xml:space="preserve">Um 4. gr. </w:t>
      </w:r>
    </w:p>
    <w:p w:rsidR="008A3C65" w:rsidRPr="000D3977" w:rsidRDefault="008A3C65" w:rsidP="008A3C65">
      <w:pPr>
        <w:pStyle w:val="Default"/>
        <w:ind w:firstLine="397"/>
        <w:rPr>
          <w:sz w:val="22"/>
          <w:szCs w:val="22"/>
        </w:rPr>
      </w:pPr>
      <w:r w:rsidRPr="000D3977">
        <w:rPr>
          <w:sz w:val="22"/>
          <w:szCs w:val="22"/>
        </w:rPr>
        <w:t xml:space="preserve">Ákvæðið er í samræmi við forsetaúrskurð um skiptingu stjórnarmálefna milli ráðuneyta í Stjórnarráði Íslands nr. </w:t>
      </w:r>
      <w:r>
        <w:rPr>
          <w:sz w:val="22"/>
          <w:szCs w:val="22"/>
        </w:rPr>
        <w:t>71</w:t>
      </w:r>
      <w:r w:rsidRPr="000D3977">
        <w:rPr>
          <w:sz w:val="22"/>
          <w:szCs w:val="22"/>
        </w:rPr>
        <w:t>/201</w:t>
      </w:r>
      <w:r>
        <w:rPr>
          <w:sz w:val="22"/>
          <w:szCs w:val="22"/>
        </w:rPr>
        <w:t>3</w:t>
      </w:r>
      <w:r w:rsidRPr="000D3977">
        <w:rPr>
          <w:sz w:val="22"/>
          <w:szCs w:val="22"/>
        </w:rPr>
        <w:t xml:space="preserve"> en samkvæmt honum heyra málefni þau sem lögin fjalla um undir innanríkisráðherra.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Um er að ræða óbreytta skipan frá núgildandi lögum um fullnustu refsinga nr. 49/2005 og þarfnast greinin ekki skýringa.</w:t>
      </w:r>
    </w:p>
    <w:p w:rsidR="008A3C65" w:rsidRPr="000D3977" w:rsidRDefault="008A3C65" w:rsidP="005F4E47">
      <w:pPr>
        <w:ind w:firstLine="0"/>
        <w:jc w:val="left"/>
        <w:rPr>
          <w:rFonts w:ascii="Times New Roman" w:hAnsi="Times New Roman"/>
          <w:i/>
          <w:sz w:val="22"/>
          <w:szCs w:val="22"/>
          <w:lang w:val="is-IS"/>
        </w:rPr>
      </w:pPr>
      <w:r w:rsidRPr="000D3977">
        <w:rPr>
          <w:rFonts w:ascii="Times New Roman" w:hAnsi="Times New Roman"/>
          <w:color w:val="FF0000"/>
          <w:sz w:val="22"/>
          <w:szCs w:val="22"/>
          <w:lang w:val="is-IS" w:eastAsia="is-IS"/>
        </w:rPr>
        <w:t>    </w:t>
      </w: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5. gr.</w:t>
      </w:r>
    </w:p>
    <w:p w:rsidR="008A3C65" w:rsidRPr="000D3977" w:rsidRDefault="008A3C65" w:rsidP="005F4E47">
      <w:pPr>
        <w:jc w:val="left"/>
        <w:rPr>
          <w:rFonts w:ascii="Times New Roman" w:hAnsi="Times New Roman"/>
          <w:sz w:val="22"/>
          <w:szCs w:val="22"/>
          <w:lang w:val="is-IS"/>
        </w:rPr>
      </w:pPr>
      <w:r w:rsidRPr="000D3977">
        <w:rPr>
          <w:rFonts w:ascii="Times New Roman" w:hAnsi="Times New Roman"/>
          <w:sz w:val="22"/>
          <w:szCs w:val="22"/>
          <w:lang w:val="is-IS"/>
        </w:rPr>
        <w:t xml:space="preserve">Ákvæðið er nánast samhljóða 2. gr. gildandi laga og kveður á um hlutverk fangelsismálastofnunar. Í ákvæðinu er </w:t>
      </w:r>
      <w:r>
        <w:rPr>
          <w:rFonts w:ascii="Times New Roman" w:hAnsi="Times New Roman"/>
          <w:sz w:val="22"/>
          <w:szCs w:val="22"/>
          <w:lang w:val="is-IS"/>
        </w:rPr>
        <w:t>hnekkt á heimild</w:t>
      </w:r>
      <w:r w:rsidRPr="000D3977">
        <w:rPr>
          <w:rFonts w:ascii="Times New Roman" w:hAnsi="Times New Roman"/>
          <w:sz w:val="22"/>
          <w:szCs w:val="22"/>
          <w:lang w:val="is-IS"/>
        </w:rPr>
        <w:t xml:space="preserve"> fangelsismálastofnun</w:t>
      </w:r>
      <w:r>
        <w:rPr>
          <w:rFonts w:ascii="Times New Roman" w:hAnsi="Times New Roman"/>
          <w:sz w:val="22"/>
          <w:szCs w:val="22"/>
          <w:lang w:val="is-IS"/>
        </w:rPr>
        <w:t>ar</w:t>
      </w:r>
      <w:r w:rsidRPr="000D3977">
        <w:rPr>
          <w:rFonts w:ascii="Times New Roman" w:hAnsi="Times New Roman"/>
          <w:sz w:val="22"/>
          <w:szCs w:val="22"/>
          <w:lang w:val="is-IS"/>
        </w:rPr>
        <w:t xml:space="preserve"> að fela öðrum verkefni</w:t>
      </w:r>
      <w:r>
        <w:rPr>
          <w:rFonts w:ascii="Times New Roman" w:hAnsi="Times New Roman"/>
          <w:sz w:val="22"/>
          <w:szCs w:val="22"/>
          <w:lang w:val="is-IS"/>
        </w:rPr>
        <w:t>, með samningi,</w:t>
      </w:r>
      <w:r w:rsidRPr="000D3977">
        <w:rPr>
          <w:rFonts w:ascii="Times New Roman" w:hAnsi="Times New Roman"/>
          <w:sz w:val="22"/>
          <w:szCs w:val="22"/>
          <w:lang w:val="is-IS"/>
        </w:rPr>
        <w:t xml:space="preserve"> s.s. eftirliti með samfélagsþjónum og föngum í rafrænu eftirliti.  Ekki er um tæmandi talningu að ræða en heimildin gæti reynst nauðsynleg til að takast á við aukin verkefni svo sem vegna rafræns eftirlits</w:t>
      </w:r>
      <w:r>
        <w:rPr>
          <w:rFonts w:ascii="Times New Roman" w:hAnsi="Times New Roman"/>
          <w:sz w:val="22"/>
          <w:szCs w:val="22"/>
          <w:lang w:val="is-IS"/>
        </w:rPr>
        <w:t xml:space="preserve"> </w:t>
      </w:r>
      <w:r w:rsidRPr="000D3977">
        <w:rPr>
          <w:rFonts w:ascii="Times New Roman" w:hAnsi="Times New Roman"/>
          <w:sz w:val="22"/>
          <w:szCs w:val="22"/>
          <w:lang w:val="is-IS"/>
        </w:rPr>
        <w:t>og</w:t>
      </w:r>
      <w:r>
        <w:rPr>
          <w:rFonts w:ascii="Times New Roman" w:hAnsi="Times New Roman"/>
          <w:sz w:val="22"/>
          <w:szCs w:val="22"/>
          <w:lang w:val="is-IS"/>
        </w:rPr>
        <w:t xml:space="preserve"> </w:t>
      </w:r>
      <w:r w:rsidRPr="000D3977">
        <w:rPr>
          <w:rFonts w:ascii="Times New Roman" w:hAnsi="Times New Roman"/>
          <w:sz w:val="22"/>
          <w:szCs w:val="22"/>
          <w:lang w:val="is-IS"/>
        </w:rPr>
        <w:t xml:space="preserve">aukinnar samfélagsþjónustu.  Greinin þarfnast að öðru leyti ekki skýringa. </w:t>
      </w:r>
    </w:p>
    <w:p w:rsidR="008A3C65" w:rsidRPr="000D3977" w:rsidRDefault="008A3C65" w:rsidP="008A3C65">
      <w:pPr>
        <w:ind w:firstLine="0"/>
        <w:jc w:val="center"/>
        <w:rPr>
          <w:rFonts w:ascii="Times New Roman" w:hAnsi="Times New Roman"/>
          <w:i/>
          <w:sz w:val="22"/>
          <w:szCs w:val="22"/>
          <w:lang w:val="is-IS"/>
        </w:rPr>
      </w:pPr>
    </w:p>
    <w:p w:rsidR="008A3C65" w:rsidRPr="000D3977" w:rsidRDefault="008A3C65" w:rsidP="008A3C65">
      <w:pPr>
        <w:ind w:firstLine="0"/>
        <w:jc w:val="center"/>
        <w:rPr>
          <w:rFonts w:ascii="Times New Roman" w:hAnsi="Times New Roman"/>
          <w:i/>
          <w:sz w:val="22"/>
          <w:szCs w:val="22"/>
          <w:lang w:val="is-IS"/>
        </w:rPr>
      </w:pPr>
      <w:r w:rsidRPr="000D3977">
        <w:rPr>
          <w:rFonts w:ascii="Times New Roman" w:hAnsi="Times New Roman"/>
          <w:i/>
          <w:sz w:val="22"/>
          <w:szCs w:val="22"/>
          <w:lang w:val="is-IS"/>
        </w:rPr>
        <w:t>Um 6.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mælt fyrir um skipun forstjóra </w:t>
      </w:r>
      <w:r>
        <w:rPr>
          <w:rFonts w:ascii="Times New Roman" w:hAnsi="Times New Roman"/>
          <w:sz w:val="22"/>
          <w:szCs w:val="22"/>
          <w:lang w:val="is-IS"/>
        </w:rPr>
        <w:t>f</w:t>
      </w:r>
      <w:r w:rsidRPr="000D3977">
        <w:rPr>
          <w:rFonts w:ascii="Times New Roman" w:hAnsi="Times New Roman"/>
          <w:sz w:val="22"/>
          <w:szCs w:val="22"/>
          <w:lang w:val="is-IS"/>
        </w:rPr>
        <w:t>angelsismálastofnunar ríkisins.  Það nýmæli er lagt hér til að ekki verði lengur gerð krafa um lögfræðimenntun heldur gerð krafa um háskólamenntun sem nýtist í starfi.  Það liggur þó fyrir að lögfræðimenntun vegur mjög þungt í ljósi þeirra ákvarðana sem forstjóri fangelsismálastofnunar tekur.</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7.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mælt fyrir um skipun forstöðumanns fangelsis.  Í gildandi lögum er það svo að ráðherra skipar forstöðumenn fangelsa.  Núgildandi fyrirkomulag er arfleifð frá gamalli tíð er hvert fangelsi var sjálfstæð stofnun með sér fjárlaganúmer. Þessu fyrirkomulagi var breytt árið 1995 þegar fjármunir til fangelsa voru fluttir yfir á fjárlagalið Fangelsismálastofnunar ríkisins.  Þrátt fyrir þessar breytingar var skipunarvald ráðherra óbreytt.  Þá kom fram gagnrýni á þetta fyrirkomulag í skýrslu Ríkisendurskoðunar frá mars 2010 og lagt til að bætt yrði úr þannig að skipunarvaldið færðist til forstjóra fangelsismálastofnunar.  Því er lagt til að forstjóri fangelsismálastofnunar skipi forstöðumenn fangelsa.  Ríkisendurskoðun bendir á að þannig verði til heildstæð stjórnsýslustofnun þar sem vald, umboð og ábyrgð fara saman. Einnig er það fyrirkomulag sem lagt er til hér í samræmi við framsetningu fjárlaga.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Þá er lagt til að gerð sé sú krafa til forstöðumanna fangelsa að þeir hafi háskólapróf sem nýtist í starfi.  Rekstur fangelsa er oft flókinn og dýr og mikil ábyrgð felst í því að annast gæslu og umönnun frelsissviptra manna.  Því er eðlilegt að gera kröfu til forstöðumanna um að þeir hafi lokið viðurkenndu lokaprófi frá háskóla.</w:t>
      </w:r>
      <w:r>
        <w:rPr>
          <w:rFonts w:ascii="Times New Roman" w:hAnsi="Times New Roman"/>
          <w:sz w:val="22"/>
          <w:szCs w:val="22"/>
          <w:lang w:val="is-IS"/>
        </w:rPr>
        <w:t xml:space="preserve">  Bent skal á að gert er ráð fyrir í bráðabirgðaákvæði að krafan um háskólamenntun taki gildi þegar nýir forstöðumenn verða skipaðir.  Telja verður það ákvæði sanngjarnt.</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8.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er samhljóða  6. gr. gildandi laga að því undanskildu að lagt er til að leggja megi að jöfnu nám frá Fangavarðaskóla ríkisins og sambærilegt nám sem viðurkennt er af fangelsismálastofnun að fenginni umsögn stjórnar Fangavarðafélags Íslands og skólanefndar Fangavarðaskóla ríkisins. Í lögin hefur vantað heimild til þess að skipa fangaverði sem t.d. hafa lokið námi sínu erlendis.  </w:t>
      </w:r>
      <w:r w:rsidR="001321D3">
        <w:rPr>
          <w:rFonts w:ascii="Times New Roman" w:hAnsi="Times New Roman"/>
          <w:sz w:val="22"/>
          <w:szCs w:val="22"/>
          <w:lang w:val="is-IS"/>
        </w:rPr>
        <w:t xml:space="preserve">Þá hefur skort heimild til að ráða fangaverði í afleysingar eins og tíðkast í lögreglunni.  Því er lagt til að úr því verði bætt með nýrri 2. mgr. </w:t>
      </w:r>
      <w:r w:rsidRPr="000D3977">
        <w:rPr>
          <w:rFonts w:ascii="Times New Roman" w:hAnsi="Times New Roman"/>
          <w:sz w:val="22"/>
          <w:szCs w:val="22"/>
          <w:lang w:val="is-IS"/>
        </w:rPr>
        <w:t xml:space="preserve">Forstöðumaður fangelsis ræður </w:t>
      </w:r>
      <w:r w:rsidRPr="000D3977">
        <w:rPr>
          <w:rFonts w:ascii="Times New Roman" w:hAnsi="Times New Roman"/>
          <w:sz w:val="22"/>
          <w:szCs w:val="22"/>
          <w:lang w:val="is-IS"/>
        </w:rPr>
        <w:lastRenderedPageBreak/>
        <w:t xml:space="preserve">annað starfslið fangelsis en með öðru starfsliði er átt við starfsmenn í eldhúsi, skrifstofumenn o.fl. </w:t>
      </w:r>
      <w:r>
        <w:rPr>
          <w:rFonts w:ascii="Times New Roman" w:hAnsi="Times New Roman"/>
          <w:sz w:val="22"/>
          <w:szCs w:val="22"/>
          <w:lang w:val="is-IS"/>
        </w:rPr>
        <w:t xml:space="preserve"> </w:t>
      </w:r>
      <w:r w:rsidRPr="000D3977">
        <w:rPr>
          <w:rFonts w:ascii="Times New Roman" w:hAnsi="Times New Roman"/>
          <w:sz w:val="22"/>
          <w:szCs w:val="22"/>
          <w:lang w:val="is-IS"/>
        </w:rPr>
        <w:t>Að öðru leyti þarfnast ákvæðið ekki skýringar.</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9.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kveðið á um </w:t>
      </w:r>
      <w:r w:rsidR="001321D3">
        <w:rPr>
          <w:rFonts w:ascii="Times New Roman" w:hAnsi="Times New Roman"/>
          <w:sz w:val="22"/>
          <w:szCs w:val="22"/>
          <w:lang w:val="is-IS"/>
        </w:rPr>
        <w:t>fangavarðanám</w:t>
      </w:r>
      <w:r w:rsidRPr="000D3977">
        <w:rPr>
          <w:rFonts w:ascii="Times New Roman" w:hAnsi="Times New Roman"/>
          <w:sz w:val="22"/>
          <w:szCs w:val="22"/>
          <w:lang w:val="is-IS"/>
        </w:rPr>
        <w:t xml:space="preserve"> og er um nýmæli að ræða. Eðlilegt þykir að kveðið sé á um </w:t>
      </w:r>
      <w:r w:rsidR="001321D3">
        <w:rPr>
          <w:rFonts w:ascii="Times New Roman" w:hAnsi="Times New Roman"/>
          <w:sz w:val="22"/>
          <w:szCs w:val="22"/>
          <w:lang w:val="is-IS"/>
        </w:rPr>
        <w:t>námið</w:t>
      </w:r>
      <w:r w:rsidR="001321D3" w:rsidRPr="000D3977">
        <w:rPr>
          <w:rFonts w:ascii="Times New Roman" w:hAnsi="Times New Roman"/>
          <w:sz w:val="22"/>
          <w:szCs w:val="22"/>
          <w:lang w:val="is-IS"/>
        </w:rPr>
        <w:t xml:space="preserve"> </w:t>
      </w:r>
      <w:r w:rsidRPr="000D3977">
        <w:rPr>
          <w:rFonts w:ascii="Times New Roman" w:hAnsi="Times New Roman"/>
          <w:sz w:val="22"/>
          <w:szCs w:val="22"/>
          <w:lang w:val="is-IS"/>
        </w:rPr>
        <w:t xml:space="preserve">í lögum þar sem eitt af skilyrðum þess að vera skipaður sem fangavörður er að hafa lokið námi </w:t>
      </w:r>
      <w:r w:rsidR="001321D3">
        <w:rPr>
          <w:rFonts w:ascii="Times New Roman" w:hAnsi="Times New Roman"/>
          <w:sz w:val="22"/>
          <w:szCs w:val="22"/>
          <w:lang w:val="is-IS"/>
        </w:rPr>
        <w:t>í fangavarðafræðum</w:t>
      </w:r>
      <w:r w:rsidRPr="000D3977">
        <w:rPr>
          <w:rFonts w:ascii="Times New Roman" w:hAnsi="Times New Roman"/>
          <w:sz w:val="22"/>
          <w:szCs w:val="22"/>
          <w:lang w:val="is-IS"/>
        </w:rPr>
        <w:t xml:space="preserve">. Þá er einnig eðlilegt að ákvæðið sé í kafla um stjórnsýslu fangelsismála þar sem </w:t>
      </w:r>
      <w:r w:rsidR="001321D3">
        <w:rPr>
          <w:rFonts w:ascii="Times New Roman" w:hAnsi="Times New Roman"/>
          <w:sz w:val="22"/>
          <w:szCs w:val="22"/>
          <w:lang w:val="is-IS"/>
        </w:rPr>
        <w:t>fangavarða</w:t>
      </w:r>
      <w:r w:rsidRPr="000D3977">
        <w:rPr>
          <w:rFonts w:ascii="Times New Roman" w:hAnsi="Times New Roman"/>
          <w:sz w:val="22"/>
          <w:szCs w:val="22"/>
          <w:lang w:val="is-IS"/>
        </w:rPr>
        <w:t xml:space="preserve">skólinn og skólanefndin taka ákvörðun um réttindi og skyldur nemenda.  Sú venja hefur skapast að einstaklingar hafa verið </w:t>
      </w:r>
      <w:r w:rsidR="001321D3">
        <w:rPr>
          <w:rFonts w:ascii="Times New Roman" w:hAnsi="Times New Roman"/>
          <w:sz w:val="22"/>
          <w:szCs w:val="22"/>
          <w:lang w:val="is-IS"/>
        </w:rPr>
        <w:t>settir</w:t>
      </w:r>
      <w:r w:rsidR="001321D3" w:rsidRPr="000D3977">
        <w:rPr>
          <w:rFonts w:ascii="Times New Roman" w:hAnsi="Times New Roman"/>
          <w:sz w:val="22"/>
          <w:szCs w:val="22"/>
          <w:lang w:val="is-IS"/>
        </w:rPr>
        <w:t xml:space="preserve"> </w:t>
      </w:r>
      <w:r w:rsidRPr="000D3977">
        <w:rPr>
          <w:rFonts w:ascii="Times New Roman" w:hAnsi="Times New Roman"/>
          <w:sz w:val="22"/>
          <w:szCs w:val="22"/>
          <w:lang w:val="is-IS"/>
        </w:rPr>
        <w:t xml:space="preserve">sem fangaverðir að undangengnu nýliðanámskeiði í fangavörslu á vegum fangavarðaskólans.  Þegar starfsmennirnir hafa séð að starfið eigi við þá, þá hafa þeir sótt um námsvist í skólanum oft eftir ábendingum </w:t>
      </w:r>
      <w:r>
        <w:rPr>
          <w:rFonts w:ascii="Times New Roman" w:hAnsi="Times New Roman"/>
          <w:sz w:val="22"/>
          <w:szCs w:val="22"/>
          <w:lang w:val="is-IS"/>
        </w:rPr>
        <w:t xml:space="preserve">forstöðumanna </w:t>
      </w:r>
      <w:r w:rsidRPr="000D3977">
        <w:rPr>
          <w:rFonts w:ascii="Times New Roman" w:hAnsi="Times New Roman"/>
          <w:sz w:val="22"/>
          <w:szCs w:val="22"/>
          <w:lang w:val="is-IS"/>
        </w:rPr>
        <w:t xml:space="preserve">fangelsanna.  Að prófi loknu frá fangavarðaskólanum eru þeir skipaðir fangaverðir til fimm ára í senn. </w:t>
      </w:r>
      <w:r w:rsidR="001321D3">
        <w:rPr>
          <w:rFonts w:ascii="Times New Roman" w:hAnsi="Times New Roman"/>
          <w:sz w:val="22"/>
          <w:szCs w:val="22"/>
          <w:lang w:val="is-IS"/>
        </w:rPr>
        <w:t xml:space="preserve">Í 1. mgr. er lagt til að fangelsismálastofnun sjái til þess að fangaverðir fái viðhlýtandi menntun og þjálfun í fangavarðafræðum og getur stofnun annað hvort rekið sérstakan skóla eins og hún hefur gert undanfarin ár eða samið við aðrar mennta- og fræðslustofnanir til að sinna menntun fangavarða. </w:t>
      </w:r>
      <w:r>
        <w:rPr>
          <w:rFonts w:ascii="Times New Roman" w:hAnsi="Times New Roman"/>
          <w:sz w:val="22"/>
          <w:szCs w:val="22"/>
          <w:lang w:val="is-IS"/>
        </w:rPr>
        <w:t xml:space="preserve">Gert er ráð fyrir að fangelsismálastofnun haldi skóla eftir þörfum.  Þannig verði skóli ekki haldinn á hverju ári og gert ráð fyrir að fangelsismálastofnun geri ráðstafanir til að fjármagna </w:t>
      </w:r>
      <w:r w:rsidR="001321D3">
        <w:rPr>
          <w:rFonts w:ascii="Times New Roman" w:hAnsi="Times New Roman"/>
          <w:sz w:val="22"/>
          <w:szCs w:val="22"/>
          <w:lang w:val="is-IS"/>
        </w:rPr>
        <w:t xml:space="preserve">námið </w:t>
      </w:r>
      <w:r>
        <w:rPr>
          <w:rFonts w:ascii="Times New Roman" w:hAnsi="Times New Roman"/>
          <w:sz w:val="22"/>
          <w:szCs w:val="22"/>
          <w:lang w:val="is-IS"/>
        </w:rPr>
        <w:t>þegar þess er þörf.</w:t>
      </w:r>
      <w:r w:rsidR="001321D3">
        <w:rPr>
          <w:rFonts w:ascii="Times New Roman" w:hAnsi="Times New Roman"/>
          <w:sz w:val="22"/>
          <w:szCs w:val="22"/>
          <w:lang w:val="is-IS"/>
        </w:rPr>
        <w:t xml:space="preserve"> Verið er að endurskoða nám fangavarða í innanríkisráðuneytinu í samræmi við gerð réttaröryggisáætlun og því er lagt til að stofnunin hafi heimild til að færa námið yfir í aðrar menntastofnanir.</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mgr. er gert ráð fyrir því að forstjóri fangelsismálastofnunar ráði skólastjóra skólans og gerð er krafa um haldgóða þekkingu á fangelsisfræðum.  Ljóst er að ekki er um fullt starf að ræða.</w:t>
      </w:r>
      <w:r w:rsidR="001321D3">
        <w:rPr>
          <w:rFonts w:ascii="Times New Roman" w:hAnsi="Times New Roman"/>
          <w:sz w:val="22"/>
          <w:szCs w:val="22"/>
          <w:lang w:val="is-IS"/>
        </w:rPr>
        <w:t xml:space="preserve"> Gert er ráð fyrir því að verði fangavarðanámið í menntastofnun utan fangelsismálastofnunar þá muni skólastjórinn hafa umsjón og eftirlit með náminu í umboði stofnunarinnar.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3. mgr. er kveðið á um skólanefnd fangavarðaskólans og er hún í líkingu við valnefnd lögregluskólans að öðru leyti en því að skólanefndin er einnig ráðgefandi fyrir skólann og að skólastjóri skólans er formaður nefndarinnar.  Í ljósi þess að skólastjóri skólans er jafnframt í skólanefndinni þá hefur hann ekki atkvæðisrétt við val á nemendum í skólann en hefur áheyrnarrétt.</w:t>
      </w:r>
    </w:p>
    <w:p w:rsidR="008A3C65" w:rsidRDefault="008A3C65" w:rsidP="008A3C65">
      <w:pPr>
        <w:rPr>
          <w:rFonts w:ascii="Times New Roman" w:hAnsi="Times New Roman"/>
          <w:sz w:val="22"/>
          <w:szCs w:val="22"/>
          <w:lang w:val="is-IS"/>
        </w:rPr>
      </w:pPr>
      <w:r>
        <w:rPr>
          <w:rFonts w:ascii="Times New Roman" w:hAnsi="Times New Roman"/>
          <w:sz w:val="22"/>
          <w:szCs w:val="22"/>
          <w:lang w:val="is-IS"/>
        </w:rPr>
        <w:t>Í 4. mgr. er áréttað að ákvarðanir um inntöku nemenda í Fangavarðaskólann sem og ákvarðanir um brottrekstur nemenda séu endanlegar og ekki kæranlegar, hvorki til fangelsismálastofnunar né til ráðherra.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5</w:t>
      </w:r>
      <w:r w:rsidRPr="000D3977">
        <w:rPr>
          <w:rFonts w:ascii="Times New Roman" w:hAnsi="Times New Roman"/>
          <w:sz w:val="22"/>
          <w:szCs w:val="22"/>
          <w:lang w:val="is-IS"/>
        </w:rPr>
        <w:t xml:space="preserve">. mgr. er gert ráð fyrir að ráðherra setji nánari reglur um skólann. </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sz w:val="22"/>
          <w:szCs w:val="22"/>
          <w:lang w:val="is-IS"/>
        </w:rPr>
      </w:pPr>
      <w:r w:rsidRPr="000D3977">
        <w:rPr>
          <w:rFonts w:ascii="Times New Roman" w:hAnsi="Times New Roman"/>
          <w:i/>
          <w:sz w:val="22"/>
          <w:szCs w:val="22"/>
          <w:lang w:val="is-IS"/>
        </w:rPr>
        <w:t xml:space="preserve">Um 10.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78. gr. gildandi laga en þó hefur verið bætt við fjórum nýjum málsgreinum.  Rétt þykir og eðlilegt að ákvæði um náðunarnefnd sé getið í kafla um stjórnsýslu fangelsismála enda er það eitt af hlutverkum nefndarinnar að fjalla um kærur vegna reynslulausna og samfélagsþjónustu, sem og náðunarbeiðnir.</w:t>
      </w:r>
      <w:r>
        <w:rPr>
          <w:rFonts w:ascii="Times New Roman" w:hAnsi="Times New Roman"/>
          <w:sz w:val="22"/>
          <w:szCs w:val="22"/>
          <w:lang w:val="is-IS"/>
        </w:rPr>
        <w:t xml:space="preserve">  Þá er lagt til að nefndin taki bindandi ákvörðun í úrlausn kærumála um synjun á reynslulausn og synjun á samfélagsþjónustu en gefi áfram einungis rökstudda tillögu til ráðherra um úrlausn náðunarbeiðna.</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Við 1. mgr. hefur verið bætt því skilyrði að einn nefndarmanna skuli vera menntaður</w:t>
      </w:r>
      <w:r w:rsidR="001B67F7">
        <w:rPr>
          <w:rFonts w:ascii="Times New Roman" w:hAnsi="Times New Roman"/>
          <w:sz w:val="22"/>
          <w:szCs w:val="22"/>
          <w:lang w:val="is-IS"/>
        </w:rPr>
        <w:t xml:space="preserve"> læknir</w:t>
      </w:r>
      <w:r w:rsidRPr="000D3977">
        <w:rPr>
          <w:rFonts w:ascii="Times New Roman" w:hAnsi="Times New Roman"/>
          <w:sz w:val="22"/>
          <w:szCs w:val="22"/>
          <w:lang w:val="is-IS"/>
        </w:rPr>
        <w:t xml:space="preserve">.  Ástæðan er sú að flestir þeir sem sækja um náðun gera það vegna bágs heilsufars og nauðsynlegt þykir að hafa lækni í nefndinni.  Frá stofnun náðunarnefndar 1993 hefur einn læknir ávallt setið í nefndinni.  </w:t>
      </w:r>
    </w:p>
    <w:p w:rsidR="008A3C65" w:rsidRDefault="008A3C65" w:rsidP="008A3C65">
      <w:pPr>
        <w:rPr>
          <w:rFonts w:ascii="Times New Roman" w:hAnsi="Times New Roman"/>
          <w:sz w:val="22"/>
          <w:szCs w:val="22"/>
          <w:lang w:val="is-IS"/>
        </w:rPr>
      </w:pPr>
      <w:r>
        <w:rPr>
          <w:rFonts w:ascii="Times New Roman" w:hAnsi="Times New Roman"/>
          <w:sz w:val="22"/>
          <w:szCs w:val="22"/>
          <w:lang w:val="is-IS"/>
        </w:rPr>
        <w:t>Í 2. mgr. er kveðið á um að umsagnir nefndarinnar í kærumálum séu bindandi fyrir ráðherra. Framkvæmdin hefur verið of þung í vöfum og mál tekið of langan tíma að það hefur í einhverjum tilfellum misst marks að kæra ákvörðun um synjun á reynslulausn.  Hinn þungi málsmeðferðartími er tilkominn vegna krafna Umboðsmanns Alþingis um vandaða málsmeðferð. Umboðsmaður taldi að þar sem tillögur náðunarnefndar skv. 78. gr. gildandi laga væru ekki bindandi þá yrði ráðuneytið að senda tillögur nefndarinnar til umsagnar kæranda áður en það úrskurðaði í málinu. Ábendingar Umboðsmanns Alþingis varðandi málsmeðferðina voru lagalega réttar en fólu engu að síður í sér tvíverknað enda er málsmeðferð fyrir nefndinni mjög vönduð. Því hefur dregist að úrskurða í þessum málum en brýnt er að málsmeðferð kærumála í fangelsismálum sé hröð.</w:t>
      </w:r>
    </w:p>
    <w:p w:rsidR="008A3C65" w:rsidRPr="00F97A56" w:rsidRDefault="008A3C65" w:rsidP="008A3C65">
      <w:pPr>
        <w:rPr>
          <w:rFonts w:ascii="Times New Roman" w:hAnsi="Times New Roman"/>
          <w:lang w:val="is-IS"/>
        </w:rPr>
      </w:pPr>
      <w:r w:rsidRPr="00F97A56">
        <w:rPr>
          <w:rFonts w:ascii="Times New Roman" w:hAnsi="Times New Roman"/>
          <w:lang w:val="is-IS"/>
        </w:rPr>
        <w:t>Í 3. mgr. er ekki lagðar til neinar breytingar og verða tillögur nefndarinnar til ráðherra um afgreiðslu náðunarbeiðna ekki bindandi fyrir ráðherra.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lastRenderedPageBreak/>
        <w:t xml:space="preserve">Í </w:t>
      </w:r>
      <w:r>
        <w:rPr>
          <w:rFonts w:ascii="Times New Roman" w:hAnsi="Times New Roman"/>
          <w:sz w:val="22"/>
          <w:szCs w:val="22"/>
          <w:lang w:val="is-IS"/>
        </w:rPr>
        <w:t>4</w:t>
      </w:r>
      <w:r w:rsidRPr="000D3977">
        <w:rPr>
          <w:rFonts w:ascii="Times New Roman" w:hAnsi="Times New Roman"/>
          <w:sz w:val="22"/>
          <w:szCs w:val="22"/>
          <w:lang w:val="is-IS"/>
        </w:rPr>
        <w:t xml:space="preserve">. mgr. er lagt til að náðunarnefnd verði heimilt að afla upplýsinga úr málaskrá lögreglu.  Það hefur tíðkast og verið talið í samræmi við hlutverk nefndarinnar og nauðsynlegt til að nefndin geti sinnt hlutverki sínu að hún fái upplýsingar um það hvort einstaklingur eigi ólokin mál í refsivörslukerfinu og ef svo er þá hvers konar mál um er að ræða.  Það getur skipt sköpum við afgreiðslu náðunarbeiðna og t.d. hefur sú venja skapast að menn fái ekki náðun </w:t>
      </w:r>
      <w:r>
        <w:rPr>
          <w:rFonts w:ascii="Times New Roman" w:hAnsi="Times New Roman"/>
          <w:sz w:val="22"/>
          <w:szCs w:val="22"/>
          <w:lang w:val="is-IS"/>
        </w:rPr>
        <w:t xml:space="preserve">t.d. </w:t>
      </w:r>
      <w:r w:rsidRPr="000D3977">
        <w:rPr>
          <w:rFonts w:ascii="Times New Roman" w:hAnsi="Times New Roman"/>
          <w:sz w:val="22"/>
          <w:szCs w:val="22"/>
          <w:lang w:val="is-IS"/>
        </w:rPr>
        <w:t xml:space="preserve">á grundvelli heilsufarsástæðna ef þeir eiga ólokin mál í refsivörslukerfinu.  Rétt þykir þó að kveða á um þessa heimild í lögum enda </w:t>
      </w:r>
      <w:r>
        <w:rPr>
          <w:rFonts w:ascii="Times New Roman" w:hAnsi="Times New Roman"/>
          <w:sz w:val="22"/>
          <w:szCs w:val="22"/>
          <w:lang w:val="is-IS"/>
        </w:rPr>
        <w:t xml:space="preserve">er </w:t>
      </w:r>
      <w:r w:rsidRPr="000D3977">
        <w:rPr>
          <w:rFonts w:ascii="Times New Roman" w:hAnsi="Times New Roman"/>
          <w:sz w:val="22"/>
          <w:szCs w:val="22"/>
          <w:lang w:val="is-IS"/>
        </w:rPr>
        <w:t>um viðkvæmar persónuupplýsingar að ræða.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5</w:t>
      </w:r>
      <w:r w:rsidRPr="000D3977">
        <w:rPr>
          <w:rFonts w:ascii="Times New Roman" w:hAnsi="Times New Roman"/>
          <w:sz w:val="22"/>
          <w:szCs w:val="22"/>
          <w:lang w:val="is-IS"/>
        </w:rPr>
        <w:t xml:space="preserve">. mgr. er lagt til að náðunarnefnd geti aflað upplýsinga frá heilbrigðisstofnunum og heilbrigðisstarfsfólki til staðfestingar á læknisvottorðum og heilsu náðunarbeiðanda eða kæranda.  Ljóst er að einstaklingar sækja oftast um náðun á grundvelli heilsufarsástæðna og því er mikilvægt að heilsufarsupplýsingar náðunarbeiðanda séu réttar.  </w:t>
      </w:r>
      <w:r>
        <w:rPr>
          <w:rFonts w:ascii="Times New Roman" w:hAnsi="Times New Roman"/>
          <w:sz w:val="22"/>
          <w:szCs w:val="22"/>
          <w:lang w:val="is-IS"/>
        </w:rPr>
        <w:t>N</w:t>
      </w:r>
      <w:r w:rsidRPr="000D3977">
        <w:rPr>
          <w:rFonts w:ascii="Times New Roman" w:hAnsi="Times New Roman"/>
          <w:sz w:val="22"/>
          <w:szCs w:val="22"/>
          <w:lang w:val="is-IS"/>
        </w:rPr>
        <w:t>auðsynlegt</w:t>
      </w:r>
      <w:r>
        <w:rPr>
          <w:rFonts w:ascii="Times New Roman" w:hAnsi="Times New Roman"/>
          <w:sz w:val="22"/>
          <w:szCs w:val="22"/>
          <w:lang w:val="is-IS"/>
        </w:rPr>
        <w:t xml:space="preserve"> er því</w:t>
      </w:r>
      <w:r w:rsidRPr="000D3977">
        <w:rPr>
          <w:rFonts w:ascii="Times New Roman" w:hAnsi="Times New Roman"/>
          <w:sz w:val="22"/>
          <w:szCs w:val="22"/>
          <w:lang w:val="is-IS"/>
        </w:rPr>
        <w:t xml:space="preserve"> að kveða á um rétt náðunarnefndar til að afla upplýsinga um heilsufar náðunarbeiðanda og eftir atvikum staðfestingu vottorða í lögum.  Þá hafa margir fangar óskað eftir reynslulausn á grundvelli heilsufars og því nauðsynlegt að hafa heimildir til að staðfesta vottorð sem berast vegna þeirra.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6</w:t>
      </w:r>
      <w:r w:rsidRPr="000D3977">
        <w:rPr>
          <w:rFonts w:ascii="Times New Roman" w:hAnsi="Times New Roman"/>
          <w:sz w:val="22"/>
          <w:szCs w:val="22"/>
          <w:lang w:val="is-IS"/>
        </w:rPr>
        <w:t xml:space="preserve">. mgr. er hnykkt á því að málsmeðferð fyrir nefndinni sé skrifleg.  Borið hefur á því að </w:t>
      </w:r>
      <w:r>
        <w:rPr>
          <w:rFonts w:ascii="Times New Roman" w:hAnsi="Times New Roman"/>
          <w:sz w:val="22"/>
          <w:szCs w:val="22"/>
          <w:lang w:val="is-IS"/>
        </w:rPr>
        <w:t>málsaðilar</w:t>
      </w:r>
      <w:r w:rsidRPr="000D3977">
        <w:rPr>
          <w:rFonts w:ascii="Times New Roman" w:hAnsi="Times New Roman"/>
          <w:sz w:val="22"/>
          <w:szCs w:val="22"/>
          <w:lang w:val="is-IS"/>
        </w:rPr>
        <w:t xml:space="preserve"> vilji koma fyrir nefndina en því hefur verið hafnað.  Það getur hins vegar verið nauðsynlegt í undantekningartilvikum að náðunarbeiðandi komi fyrir nefndina.</w:t>
      </w:r>
      <w:r>
        <w:rPr>
          <w:rFonts w:ascii="Times New Roman" w:hAnsi="Times New Roman"/>
          <w:sz w:val="22"/>
          <w:szCs w:val="22"/>
          <w:lang w:val="is-IS"/>
        </w:rPr>
        <w:t xml:space="preserve"> Þannig verður heimilt að kalla þann sem biður um náðun fyrir nefndina en ekki þann sem kærir synjun á beiðni um samfélagsþjónustu eða reynslulausn.</w:t>
      </w:r>
    </w:p>
    <w:p w:rsidR="008A3C65" w:rsidRPr="000D3977" w:rsidRDefault="008A3C65" w:rsidP="008A3C65">
      <w:pPr>
        <w:jc w:val="center"/>
        <w:rPr>
          <w:rFonts w:ascii="Times New Roman" w:hAnsi="Times New Roman"/>
          <w:sz w:val="22"/>
          <w:szCs w:val="22"/>
          <w:lang w:val="is-IS"/>
        </w:rPr>
      </w:pPr>
      <w:r w:rsidRPr="000D3977">
        <w:rPr>
          <w:rFonts w:ascii="Times New Roman" w:hAnsi="Times New Roman"/>
          <w:i/>
          <w:sz w:val="22"/>
          <w:szCs w:val="22"/>
          <w:lang w:val="is-IS"/>
        </w:rPr>
        <w:t>Um 11.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er nýmæli.  Það er tilkomið vegna þess að færst hefur í vöxt erlendis að skipulögð </w:t>
      </w:r>
      <w:r>
        <w:rPr>
          <w:rFonts w:ascii="Times New Roman" w:hAnsi="Times New Roman"/>
          <w:sz w:val="22"/>
          <w:szCs w:val="22"/>
          <w:lang w:val="is-IS"/>
        </w:rPr>
        <w:t>glæpa</w:t>
      </w:r>
      <w:r w:rsidRPr="000D3977">
        <w:rPr>
          <w:rFonts w:ascii="Times New Roman" w:hAnsi="Times New Roman"/>
          <w:sz w:val="22"/>
          <w:szCs w:val="22"/>
          <w:lang w:val="is-IS"/>
        </w:rPr>
        <w:t>samtök reyni að koma útsendurum sínum fyrir í lögmætum störfum í einkageiranum og jafnframt í opinbera geiranum s.s. lögreglu.  Því er talið nauðsynlegt að yfirvöld hafi tök á að skoða bakgrunn þeirra sem starfa í fangelsum landsins og að fangelsismálum.  Þá er nauðsynlegt að koma í veg fyrir það eins og kostur er að fangar stjórni glæpum innan úr fangelsi.  Því er lagt til að þeir sem starfa í fangelsum á einn eða annan hátt sæti bakgrunnsskoðun.</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1. mgr. er ákvæði þess efnis að engan megi skipa, setja eða ráða til starfa hjá fangelsismálastofnun eða í fangelsum ríkisins nema að undirgangast athugun á bakgrunni viðkomandi.  Ákvæðið er byggt á sambærilegu ákvæði í loftferðalögum.</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12. gr. </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er </w:t>
      </w:r>
      <w:r>
        <w:rPr>
          <w:rFonts w:ascii="Times New Roman" w:hAnsi="Times New Roman"/>
          <w:sz w:val="22"/>
          <w:szCs w:val="22"/>
          <w:lang w:val="is-IS"/>
        </w:rPr>
        <w:t xml:space="preserve">nánast </w:t>
      </w:r>
      <w:r w:rsidRPr="000D3977">
        <w:rPr>
          <w:rFonts w:ascii="Times New Roman" w:hAnsi="Times New Roman"/>
          <w:sz w:val="22"/>
          <w:szCs w:val="22"/>
          <w:lang w:val="is-IS"/>
        </w:rPr>
        <w:t xml:space="preserve">samhljóða 7. gr. gildandi laga. Líta verður á það sem meginreglu að þeir sem starfa í fangelsum sinni skyldustörfum sínum án valdbeitingar. Hins vegar er nemendum í fangavarðaskóla af augljósum ástæðum kennt að beita varnartækjum við ákveðnar aðstæður. Í ákvæði þessu er kveðið á um heimild fyrir starfsmenn fangelsa að beita valdi við framkvæmd skyldustarfa og er gert  ráð fyrir sérstökum skilyrðum valdbeitingar og er hér um tæmandi talningu að ræða. </w:t>
      </w:r>
      <w:r>
        <w:rPr>
          <w:rFonts w:ascii="Times New Roman" w:hAnsi="Times New Roman"/>
          <w:sz w:val="22"/>
          <w:szCs w:val="22"/>
          <w:lang w:val="is-IS"/>
        </w:rPr>
        <w:t xml:space="preserve">Þá þykir nauðsynlegt að starfsmenn fangelsismálastofnunar hafi heimild til að beita varnartækjum en þeir taka viðtöl við fanga í fangelsum og þá geta komið upp aðstæður þar sem grípa þyrfti til varnar. Gert er ráð fyrir að haldin verði sérstök námskeið fyrir starfsmenn í þessu skyni.  </w:t>
      </w:r>
      <w:r w:rsidRPr="000D3977">
        <w:rPr>
          <w:rFonts w:ascii="Times New Roman" w:hAnsi="Times New Roman"/>
          <w:sz w:val="22"/>
          <w:szCs w:val="22"/>
          <w:lang w:val="is-IS"/>
        </w:rPr>
        <w:t xml:space="preserve">Meginreglan um meðalhóf gildir vitaskuld um valdbeitingu þessa, þ.e. að ekki verði beitt harkalegra úrræði en nauðsyn er til að ná því markmiði sem að er stefnt hverju sinni, þ.e. ef vægara úrræði hefur reynst þýðingarlaust.  Á það skal bent að í vopnalögum er gert ráð fyrir að ráðherra setji sérstakar reglur um vopn, tæki og efni sem eru í eigu fangelsa, en vopnalögin gilda þó ekki um þau vopn. </w:t>
      </w:r>
    </w:p>
    <w:p w:rsidR="008A3C65" w:rsidRPr="00407103" w:rsidRDefault="008A3C65" w:rsidP="008A3C65">
      <w:pPr>
        <w:rPr>
          <w:rFonts w:ascii="Times New Roman" w:hAnsi="Times New Roman"/>
          <w:sz w:val="22"/>
          <w:szCs w:val="22"/>
          <w:lang w:val="is-IS"/>
        </w:rPr>
      </w:pPr>
      <w:r w:rsidRPr="00407103">
        <w:rPr>
          <w:rFonts w:ascii="Times New Roman" w:hAnsi="Times New Roman"/>
          <w:sz w:val="22"/>
          <w:szCs w:val="22"/>
          <w:lang w:val="is-IS"/>
        </w:rPr>
        <w:t xml:space="preserve">Sú breyting er </w:t>
      </w:r>
      <w:r>
        <w:rPr>
          <w:rFonts w:ascii="Times New Roman" w:hAnsi="Times New Roman"/>
          <w:sz w:val="22"/>
          <w:szCs w:val="22"/>
          <w:lang w:val="is-IS"/>
        </w:rPr>
        <w:t>lögð til</w:t>
      </w:r>
      <w:r w:rsidRPr="00407103">
        <w:rPr>
          <w:rFonts w:ascii="Times New Roman" w:hAnsi="Times New Roman"/>
          <w:sz w:val="22"/>
          <w:szCs w:val="22"/>
          <w:lang w:val="is-IS"/>
        </w:rPr>
        <w:t xml:space="preserve"> að starfsmenn barnaverndarstofu hafi valdbeitingarheimildir þegar barn er að fullnusta óskilorðsbundna fangelsisrefsingu á þeirra vegum.  Ljóst er að í flestum tilvikum er um að ræða stóra og sterka stráka sem geta í einhverjum tilvikum verið hættulegir.  Heimildin er eingöngu bundin við fangan og það tímabil þegar fangi er vistaður á heimilinu.  Ekki verður heimild fyrir heimilin að eiga vopn eða valdbeitingartæki s.s. kylfu, rafstuðtæki og gasvopn.</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13.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er samhljóða 8. gr. gildandi laga um fullnustu refsinga. Í athugasemdum með frumvarpi er varð að gildandi lögum kemur fram að ákvæðið sé sambærilegt við 22. gr. lögreglulaga nr. 90/1996.  Þá er á það bent að í 18. gr. laga nr. 70/1996 um réttindi og skyldur starfsmanna ríkisins, sé kveðið á um þagmælskuskyldu ríkisstarfsmanna um atriði sem þeir fá vitneskju um í starfi sínu og leynt skuli </w:t>
      </w:r>
      <w:r w:rsidRPr="000D3977">
        <w:rPr>
          <w:rFonts w:ascii="Times New Roman" w:hAnsi="Times New Roman"/>
          <w:sz w:val="22"/>
          <w:szCs w:val="22"/>
          <w:lang w:val="is-IS"/>
        </w:rPr>
        <w:lastRenderedPageBreak/>
        <w:t>fara samkvæmt lögum, fyrirmælum yfirmanna eða eðli máls.  Enn fremur er gerð grein fyrir 136. gr. almennra hegningarlaga nr. 19/1940, með síðari breytingum.  Síðan kemur eftirfarandi fram:</w:t>
      </w:r>
    </w:p>
    <w:p w:rsidR="008A3C65" w:rsidRPr="005004F7" w:rsidRDefault="008A3C65" w:rsidP="008A3C65">
      <w:pPr>
        <w:rPr>
          <w:rFonts w:ascii="Times New Roman" w:hAnsi="Times New Roman"/>
          <w:i/>
          <w:sz w:val="22"/>
          <w:szCs w:val="22"/>
          <w:lang w:val="is-IS"/>
        </w:rPr>
      </w:pPr>
      <w:r w:rsidRPr="000D3977">
        <w:rPr>
          <w:rFonts w:ascii="Times New Roman" w:hAnsi="Times New Roman"/>
          <w:sz w:val="22"/>
          <w:szCs w:val="22"/>
          <w:lang w:val="is-IS"/>
        </w:rPr>
        <w:t>„</w:t>
      </w:r>
      <w:r w:rsidRPr="005004F7">
        <w:rPr>
          <w:rFonts w:ascii="Times New Roman" w:hAnsi="Times New Roman"/>
          <w:i/>
          <w:sz w:val="22"/>
          <w:szCs w:val="22"/>
          <w:lang w:val="is-IS"/>
        </w:rPr>
        <w:t>Vegna eðlis starfa starfsmanna fangelsa og fangelsismálastofnunar þykir rétt að kveðið verði sérstaklega á um þagnarskyldu. Þagnarskyldan tekur til upplýsinga sem starfsmenn fá í starfi sínu og vegna þess. Ákvæðið á við um alla sem starfa í fangelsum, ekki einvörðungu fangaverði og starfsmenn fangelsismálastofnunar. Þagnarskyldan tekur til upplýsinga um einkahagi fanga og þeirra sem þeim tengjast. Gert er ráð fyrir að um upplýsingar sé að ræða sem eðlilegt er að leynt fari. Þá falla hér undir upplýsingar er varða öryggi fangelsa og fangelsisyfirvalda og aðrar upplýsingar sem leynt skulu fara samkvæmt lögum, starfsreglum eða eðli máls. Undir upplýsingar er varða öryggi fangelsa og fangelsisyfirvalda falla allar upplýsingar sem með einhverjum hætti gætu haft áhrif á öryggi þeirra. Má í því sambandi nefna upplýsingar um vaktafyrirkomulag, tækjabúnað, fyrirkomulag vistunar fanga, reglubundnar sendingar í fangelsi og aðrar upplýsingar sem eru til þess fallnar að veikja öryggi fangelsa ef gerðar eru kunnugar.</w:t>
      </w:r>
    </w:p>
    <w:p w:rsidR="008A3C65" w:rsidRPr="005004F7" w:rsidRDefault="008A3C65" w:rsidP="008A3C65">
      <w:pPr>
        <w:rPr>
          <w:rFonts w:ascii="Times New Roman" w:hAnsi="Times New Roman"/>
          <w:i/>
          <w:sz w:val="22"/>
          <w:szCs w:val="22"/>
          <w:lang w:val="is-IS"/>
        </w:rPr>
      </w:pPr>
      <w:r w:rsidRPr="005004F7">
        <w:rPr>
          <w:rFonts w:ascii="Times New Roman" w:hAnsi="Times New Roman"/>
          <w:i/>
          <w:sz w:val="22"/>
          <w:szCs w:val="22"/>
          <w:lang w:val="is-IS"/>
        </w:rPr>
        <w:t>Í 8. tölul. 2. gr. laga nr. 77/2000, um persónuvernd og meðferð persónuupplýsinga, eru taldar upp þær upplýsingar sem teljast viðkvæmar persónuupplýsingar. Meðal þeirra eru upplýsingar um hvort maður hafi verið grunaður, kærður, ákærður eða dæmdur fyrir refsiverðan verknað og upplýsingar um heilsuhagi og lyfja-, áfengis- eða vímuefnanotkun. Má af þessu fá nokkrar vísbendingar um til hvaða upplýsinga þagnarskyldan nær þótt ekki sé þetta tæmandi upptalning.</w:t>
      </w:r>
    </w:p>
    <w:p w:rsidR="008A3C65" w:rsidRPr="000D3977" w:rsidRDefault="008A3C65" w:rsidP="008A3C65">
      <w:pPr>
        <w:rPr>
          <w:rFonts w:ascii="Times New Roman" w:hAnsi="Times New Roman"/>
          <w:sz w:val="22"/>
          <w:szCs w:val="22"/>
          <w:lang w:val="is-IS"/>
        </w:rPr>
      </w:pPr>
      <w:r w:rsidRPr="005004F7">
        <w:rPr>
          <w:rFonts w:ascii="Times New Roman" w:hAnsi="Times New Roman"/>
          <w:i/>
          <w:sz w:val="22"/>
          <w:szCs w:val="22"/>
          <w:lang w:val="is-IS"/>
        </w:rPr>
        <w:t>Tilgangur greinarinnar er að sporna við því að fangaverðir, aðrir sem starfa í fangelsum og starfsmenn fangelsismálastofnunar láti af hendi upplýsingar sem ákvæðið tekur til. Sérstaklega er kveðið á um að þagnarskyldan haldist þótt látið sé af starfi</w:t>
      </w:r>
      <w:r w:rsidRPr="000D3977">
        <w:rPr>
          <w:rFonts w:ascii="Times New Roman" w:hAnsi="Times New Roman"/>
          <w:sz w:val="22"/>
          <w:szCs w:val="22"/>
          <w:lang w:val="is-IS"/>
        </w:rPr>
        <w:t>.“</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III.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kaflanum er kveðið á um fullnustu óskilorðsbundinna fangelsisrefsinga o.fl.  Kaflinn er að meginstefnu til í samræmi við II. kafla núgildandi laga en þó eru gerðar nokkrar breytingar.  Eitt ákvæði var fært úr I. kafla gildandi laga og nokkrum nýjum ákvæðum bætt við svo sem um útreikning refsitíma, tegundir fangelsa og bætt er úr annmörkum á öðrum ákvæðum.</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14. gr. </w:t>
      </w:r>
    </w:p>
    <w:p w:rsidR="008A3C65" w:rsidRPr="000D3977" w:rsidRDefault="008A3C65" w:rsidP="008A3C65">
      <w:pPr>
        <w:ind w:firstLine="426"/>
        <w:rPr>
          <w:rFonts w:ascii="Times New Roman" w:hAnsi="Times New Roman"/>
          <w:sz w:val="22"/>
          <w:szCs w:val="22"/>
          <w:lang w:val="is-IS"/>
        </w:rPr>
      </w:pPr>
      <w:r w:rsidRPr="000D3977">
        <w:rPr>
          <w:rFonts w:ascii="Times New Roman" w:hAnsi="Times New Roman"/>
          <w:sz w:val="22"/>
          <w:szCs w:val="22"/>
          <w:lang w:val="is-IS"/>
        </w:rPr>
        <w:t xml:space="preserve">Ákvæðið er samhljóða 9. gr. gildandi laga en þó er nýmæli að kveðið er á um að stofnunin taki við dómum til skráningar í þeim tilvikum þar sem kveðið er á um úrræði VII. kafla almennra hegningarlaga nr. 19/1940. </w:t>
      </w:r>
    </w:p>
    <w:p w:rsidR="008A3C65" w:rsidRPr="000D3977" w:rsidRDefault="008A3C65" w:rsidP="008A3C65">
      <w:pPr>
        <w:ind w:firstLine="426"/>
        <w:rPr>
          <w:rFonts w:ascii="Times New Roman" w:hAnsi="Times New Roman"/>
          <w:sz w:val="22"/>
          <w:szCs w:val="22"/>
          <w:lang w:val="is-IS" w:eastAsia="is-IS"/>
        </w:rPr>
      </w:pPr>
      <w:r w:rsidRPr="000D3977">
        <w:rPr>
          <w:rFonts w:ascii="Times New Roman" w:hAnsi="Times New Roman"/>
          <w:sz w:val="22"/>
          <w:szCs w:val="22"/>
          <w:lang w:val="is-IS" w:eastAsia="is-IS"/>
        </w:rPr>
        <w:t>Í fyrri málslið greinarinnar er áfram lagt til að fangelsismálastofnun taki við refsidómum til fullnustu frá ríkissaksóknara. Skv. 4. mgr. 185. gr. laga nr. 88/2008 um meðferð sakamála, áður 1. mgr. 139. gr. laga um meðferð opinberra mála nr. 19/1991, má ekki fullnægja ákvæði í dómi um refsingu og önnur viðurlög fyrr en afráðið er hvort máli verður skotið til æðra dóms. Þá er það meginregla að áfrýjun frestar fullnustu dóms um refsingu og önnur viðurlög. Refsidómar eru því fyrst fullnustuhæfir þegar þeir berast birtir</w:t>
      </w:r>
      <w:r>
        <w:rPr>
          <w:rFonts w:ascii="Times New Roman" w:hAnsi="Times New Roman"/>
          <w:sz w:val="22"/>
          <w:szCs w:val="22"/>
          <w:lang w:val="is-IS" w:eastAsia="is-IS"/>
        </w:rPr>
        <w:t xml:space="preserve"> með sannanlegum hætti</w:t>
      </w:r>
      <w:r w:rsidRPr="000D3977">
        <w:rPr>
          <w:rFonts w:ascii="Times New Roman" w:hAnsi="Times New Roman"/>
          <w:sz w:val="22"/>
          <w:szCs w:val="22"/>
          <w:lang w:val="is-IS" w:eastAsia="is-IS"/>
        </w:rPr>
        <w:t xml:space="preserve"> frá ríkissaksóknara til fangelsismálastofnunar. </w:t>
      </w:r>
    </w:p>
    <w:p w:rsidR="008A3C65" w:rsidRPr="000D3977" w:rsidRDefault="008A3C65" w:rsidP="008A3C65">
      <w:pPr>
        <w:ind w:firstLine="426"/>
        <w:rPr>
          <w:rFonts w:ascii="Times New Roman" w:hAnsi="Times New Roman"/>
          <w:color w:val="FF0000"/>
          <w:sz w:val="22"/>
          <w:szCs w:val="22"/>
          <w:lang w:val="is-IS" w:eastAsia="is-IS"/>
        </w:rPr>
      </w:pPr>
      <w:r w:rsidRPr="000D3977">
        <w:rPr>
          <w:rFonts w:ascii="Times New Roman" w:hAnsi="Times New Roman"/>
          <w:sz w:val="22"/>
          <w:szCs w:val="22"/>
          <w:lang w:val="is-IS"/>
        </w:rPr>
        <w:t xml:space="preserve">Í síðari málslið greinarinnar er lagt til að stofnunin taki við dómum </w:t>
      </w:r>
      <w:r>
        <w:rPr>
          <w:rFonts w:ascii="Times New Roman" w:hAnsi="Times New Roman"/>
          <w:sz w:val="22"/>
          <w:szCs w:val="22"/>
          <w:lang w:val="is-IS"/>
        </w:rPr>
        <w:t xml:space="preserve">til skráningar </w:t>
      </w:r>
      <w:r w:rsidRPr="000D3977">
        <w:rPr>
          <w:rFonts w:ascii="Times New Roman" w:hAnsi="Times New Roman"/>
          <w:sz w:val="22"/>
          <w:szCs w:val="22"/>
          <w:lang w:val="is-IS"/>
        </w:rPr>
        <w:t>þar sem kveðið er á um úrræði skv. VII. kafla almennra hegningarlaga</w:t>
      </w:r>
      <w:r w:rsidRPr="000D3977">
        <w:rPr>
          <w:rFonts w:ascii="Times New Roman" w:hAnsi="Times New Roman"/>
          <w:sz w:val="22"/>
          <w:szCs w:val="22"/>
          <w:lang w:val="is-IS" w:eastAsia="is-IS"/>
        </w:rPr>
        <w:t xml:space="preserve"> </w:t>
      </w:r>
      <w:r w:rsidRPr="000D3977">
        <w:rPr>
          <w:rFonts w:ascii="Times New Roman" w:hAnsi="Times New Roman"/>
          <w:sz w:val="22"/>
          <w:szCs w:val="22"/>
          <w:lang w:val="is-IS"/>
        </w:rPr>
        <w:t xml:space="preserve">þar sem dómþoli er dæmdur ósakhæfur eða að refsing sé árangurslaus. Dómsmálaráðuneytið fól fangelsismálastofnun á árinu 1992 að varðveita slíka dóma en þar sem ekki hefur verið ákvæði í lögum sem heimila að fullnægja ákvæði slíkra dóma þykir rétt að setja slíkt ákvæði í lögin.  Ljóst er að fangelsisyfirvöld fullnægja ekki slíkum dómum heldur er ábyrgð á framkvæmd þessara úrræða í höndum heilbrigðisyfirvalda.  Hins vegar er til bóta að einn aðili hafi yfirsýn yfir þá einstaklinga sem er gert að sæta úrræðum VII. kafla almennra hegningarlaga.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15.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er nánast samhljóða 10. gr. gildandi laga</w:t>
      </w:r>
      <w:r>
        <w:rPr>
          <w:rFonts w:ascii="Times New Roman" w:hAnsi="Times New Roman"/>
          <w:sz w:val="22"/>
          <w:szCs w:val="22"/>
          <w:lang w:val="is-IS"/>
        </w:rPr>
        <w:t xml:space="preserve"> auk þess sem bætt er inn ákvæðum um útreikning refsitíma.</w:t>
      </w:r>
      <w:r w:rsidRPr="000D3977">
        <w:rPr>
          <w:rFonts w:ascii="Times New Roman" w:hAnsi="Times New Roman"/>
          <w:sz w:val="22"/>
          <w:szCs w:val="22"/>
          <w:lang w:val="is-IS"/>
        </w:rPr>
        <w:t xml:space="preserve"> </w:t>
      </w:r>
      <w:r>
        <w:rPr>
          <w:rFonts w:ascii="Times New Roman" w:hAnsi="Times New Roman"/>
          <w:sz w:val="22"/>
          <w:szCs w:val="22"/>
          <w:lang w:val="is-IS"/>
        </w:rPr>
        <w:t>Á</w:t>
      </w:r>
      <w:r w:rsidRPr="000D3977">
        <w:rPr>
          <w:rFonts w:ascii="Times New Roman" w:hAnsi="Times New Roman"/>
          <w:sz w:val="22"/>
          <w:szCs w:val="22"/>
          <w:lang w:val="is-IS"/>
        </w:rPr>
        <w:t>kvæði</w:t>
      </w:r>
      <w:r>
        <w:rPr>
          <w:rFonts w:ascii="Times New Roman" w:hAnsi="Times New Roman"/>
          <w:sz w:val="22"/>
          <w:szCs w:val="22"/>
          <w:lang w:val="is-IS"/>
        </w:rPr>
        <w:t xml:space="preserve"> 10. gr.</w:t>
      </w:r>
      <w:r w:rsidRPr="000D3977">
        <w:rPr>
          <w:rFonts w:ascii="Times New Roman" w:hAnsi="Times New Roman"/>
          <w:sz w:val="22"/>
          <w:szCs w:val="22"/>
          <w:lang w:val="is-IS"/>
        </w:rPr>
        <w:t xml:space="preserve"> var nýmæli í lögum um fullnustu refsinga og er að danskri fyrirmynd. Hér er kveðið á um það með hvaða hætti </w:t>
      </w:r>
      <w:r>
        <w:rPr>
          <w:rFonts w:ascii="Times New Roman" w:hAnsi="Times New Roman"/>
          <w:sz w:val="22"/>
          <w:szCs w:val="22"/>
          <w:lang w:val="is-IS"/>
        </w:rPr>
        <w:t xml:space="preserve">dómþoli er boðaður til afplánunar og hvernig </w:t>
      </w:r>
      <w:r w:rsidRPr="000D3977">
        <w:rPr>
          <w:rFonts w:ascii="Times New Roman" w:hAnsi="Times New Roman"/>
          <w:sz w:val="22"/>
          <w:szCs w:val="22"/>
          <w:lang w:val="is-IS"/>
        </w:rPr>
        <w:t>afplánun hefst eftir því hvort dómþoli er ekki þegar í afplánun eða sætir gæsluvarðhaldi.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mgr. er lagt til að óskilorðsbundna fangelsisrefsingu skuli fullnusta eins fljótt og auðið er eftir að dómur berst fangelsismálastofnun.  Ljóst er að fangelsiskerfið annar með engu móti öllum þeim fjölda sem dæmdir eru í óskilorðsbundið fangelsi og þeim sem gert er að afplána vararefsingu fésekta í </w:t>
      </w:r>
      <w:r w:rsidRPr="000D3977">
        <w:rPr>
          <w:rFonts w:ascii="Times New Roman" w:hAnsi="Times New Roman"/>
          <w:sz w:val="22"/>
          <w:szCs w:val="22"/>
          <w:lang w:val="is-IS"/>
        </w:rPr>
        <w:lastRenderedPageBreak/>
        <w:t>fangelsi.  Þá getur orðið nokkur bið á því að einstaklingur sé kallaður til afplánunar en rétt þykir þó að menn séu kallaðir inn við fyrsta mögulega tækifæri.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2. mgr. er lagt til að tilkynna beri dómþola um afplánun með minnst fjögurra vikna fyrirvara hvenær og hvar honum beri að mæta.  Í gildandi lögum er fyrirvarinn </w:t>
      </w:r>
      <w:r>
        <w:rPr>
          <w:rFonts w:ascii="Times New Roman" w:hAnsi="Times New Roman"/>
          <w:sz w:val="22"/>
          <w:szCs w:val="22"/>
          <w:lang w:val="is-IS"/>
        </w:rPr>
        <w:t>a.m.k.</w:t>
      </w:r>
      <w:r w:rsidRPr="000D3977">
        <w:rPr>
          <w:rFonts w:ascii="Times New Roman" w:hAnsi="Times New Roman"/>
          <w:sz w:val="22"/>
          <w:szCs w:val="22"/>
          <w:lang w:val="is-IS"/>
        </w:rPr>
        <w:t xml:space="preserve"> þrjár vikur og í frumvarpi til gildandi laga kemur fram að sá frestur verði almennt talinn hæfilegur svo að dómþoli geti gert nauðsynlegar ráðstafanir vegna fyrirhugaðrar afplánunar.  Það hefur sýnt sig í framkvæmd að þriggja vikna fresturinn telst ekki vera hæfilegur og því er það lagt til að þessi frestur verði lengdur um viku svo dómþoli geti t.d. haft svigrúm til að sækja um náðun innan tímaskilyrða skv. 16. gr. frumvarpsins. Komi dómþoli sér hjá því að mæta til afplánunar getur það haft áhrif á framkvæmd afplánunar svo sem vistunarstað.</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 xml:space="preserve">fyrri málslið </w:t>
      </w:r>
      <w:r w:rsidRPr="000D3977">
        <w:rPr>
          <w:rFonts w:ascii="Times New Roman" w:hAnsi="Times New Roman"/>
          <w:sz w:val="22"/>
          <w:szCs w:val="22"/>
          <w:lang w:val="is-IS"/>
        </w:rPr>
        <w:t xml:space="preserve">3. mgr. er kveðið á um að sé dómþoli í gæsluvarðhaldi skuli hann hefja afplánun refsingarinnar nema rannsóknarhagsmunir bjóði annað. </w:t>
      </w:r>
      <w:r>
        <w:rPr>
          <w:rFonts w:ascii="Times New Roman" w:hAnsi="Times New Roman"/>
          <w:sz w:val="22"/>
          <w:szCs w:val="22"/>
          <w:lang w:val="is-IS"/>
        </w:rPr>
        <w:t>Samkvæmt 3. mgr. 97. gr. laga um meðferð sakamála nr. 88/2008 lýkur g</w:t>
      </w:r>
      <w:r w:rsidRPr="00F95B1A">
        <w:rPr>
          <w:rFonts w:ascii="Times New Roman" w:hAnsi="Times New Roman"/>
          <w:sz w:val="22"/>
          <w:szCs w:val="22"/>
          <w:lang w:val="is-IS"/>
        </w:rPr>
        <w:t>æsluvarðhaldi þegar héraðsdómur hefur verið kveðinn upp í málinu</w:t>
      </w:r>
      <w:r>
        <w:rPr>
          <w:rFonts w:ascii="Times New Roman" w:hAnsi="Times New Roman"/>
          <w:sz w:val="22"/>
          <w:szCs w:val="22"/>
          <w:lang w:val="is-IS"/>
        </w:rPr>
        <w:t xml:space="preserve">, þó </w:t>
      </w:r>
      <w:r w:rsidRPr="00F95B1A">
        <w:rPr>
          <w:rFonts w:ascii="Times New Roman" w:hAnsi="Times New Roman"/>
          <w:sz w:val="22"/>
          <w:szCs w:val="22"/>
          <w:lang w:val="is-IS"/>
        </w:rPr>
        <w:t xml:space="preserve">getur dómari </w:t>
      </w:r>
      <w:r>
        <w:rPr>
          <w:rFonts w:ascii="Times New Roman" w:hAnsi="Times New Roman"/>
          <w:sz w:val="22"/>
          <w:szCs w:val="22"/>
          <w:lang w:val="is-IS"/>
        </w:rPr>
        <w:t>e</w:t>
      </w:r>
      <w:r w:rsidRPr="00F95B1A">
        <w:rPr>
          <w:rFonts w:ascii="Times New Roman" w:hAnsi="Times New Roman"/>
          <w:sz w:val="22"/>
          <w:szCs w:val="22"/>
          <w:lang w:val="is-IS"/>
        </w:rPr>
        <w:t xml:space="preserve">ftir </w:t>
      </w:r>
      <w:r>
        <w:rPr>
          <w:rFonts w:ascii="Times New Roman" w:hAnsi="Times New Roman"/>
          <w:sz w:val="22"/>
          <w:szCs w:val="22"/>
          <w:lang w:val="is-IS"/>
        </w:rPr>
        <w:t>k</w:t>
      </w:r>
      <w:r w:rsidRPr="00F95B1A">
        <w:rPr>
          <w:rFonts w:ascii="Times New Roman" w:hAnsi="Times New Roman"/>
          <w:sz w:val="22"/>
          <w:szCs w:val="22"/>
          <w:lang w:val="is-IS"/>
        </w:rPr>
        <w:t>röfu ákæranda úrskurðað að gæsluvarðhald skuli haldast meðan á áfrýjunarfresti skv. 199. gr. stendur, svo og meðan mál er til meðferðar fyrir Hæstarétti uns dómur er þar upp kveðinn</w:t>
      </w:r>
      <w:r>
        <w:rPr>
          <w:rFonts w:ascii="Times New Roman" w:hAnsi="Times New Roman"/>
          <w:sz w:val="22"/>
          <w:szCs w:val="22"/>
          <w:lang w:val="is-IS"/>
        </w:rPr>
        <w:t>.</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Pr>
          <w:rFonts w:ascii="Times New Roman" w:hAnsi="Times New Roman"/>
          <w:sz w:val="22"/>
          <w:szCs w:val="22"/>
          <w:lang w:val="is-IS"/>
        </w:rPr>
        <w:t xml:space="preserve">Í síðari málslið greinarinnar er </w:t>
      </w:r>
      <w:r w:rsidRPr="000D3977">
        <w:rPr>
          <w:rFonts w:ascii="Times New Roman" w:hAnsi="Times New Roman"/>
          <w:sz w:val="22"/>
          <w:szCs w:val="22"/>
          <w:lang w:val="is-IS"/>
        </w:rPr>
        <w:t>þess getið að afpláni dómþoli aðra fangelsisrefsingu skuli hin síðari vera afplánuð í beinu framhaldi.</w:t>
      </w:r>
    </w:p>
    <w:p w:rsidR="008A3C65" w:rsidRPr="000D3977" w:rsidRDefault="008A3C65" w:rsidP="008A3C65">
      <w:pPr>
        <w:rPr>
          <w:rFonts w:ascii="Times New Roman" w:hAnsi="Times New Roman"/>
          <w:sz w:val="22"/>
          <w:szCs w:val="22"/>
          <w:lang w:val="is-IS"/>
        </w:rPr>
      </w:pPr>
      <w:r>
        <w:rPr>
          <w:rFonts w:ascii="Times New Roman" w:hAnsi="Times New Roman"/>
          <w:sz w:val="22"/>
          <w:szCs w:val="22"/>
          <w:lang w:val="is-IS"/>
        </w:rPr>
        <w:t>4</w:t>
      </w:r>
      <w:r w:rsidRPr="000D3977">
        <w:rPr>
          <w:rFonts w:ascii="Times New Roman" w:hAnsi="Times New Roman"/>
          <w:sz w:val="22"/>
          <w:szCs w:val="22"/>
          <w:lang w:val="is-IS"/>
        </w:rPr>
        <w:t xml:space="preserve">. mgr. </w:t>
      </w:r>
      <w:r>
        <w:rPr>
          <w:rFonts w:ascii="Times New Roman" w:hAnsi="Times New Roman"/>
          <w:sz w:val="22"/>
          <w:szCs w:val="22"/>
          <w:lang w:val="is-IS"/>
        </w:rPr>
        <w:t xml:space="preserve">er samhljóða 4. mgr. 10. gr. gildandi laga og er áfram </w:t>
      </w:r>
      <w:r w:rsidRPr="00572582">
        <w:rPr>
          <w:rFonts w:ascii="Times New Roman" w:hAnsi="Times New Roman"/>
          <w:sz w:val="22"/>
          <w:szCs w:val="22"/>
          <w:lang w:val="is-IS"/>
        </w:rPr>
        <w:t xml:space="preserve">lagt til að heimilt sé að láta dómþola hefja afplánun án boðunar eða áður en afplánun á að hefjast samkvæmt boðun </w:t>
      </w:r>
      <w:r>
        <w:rPr>
          <w:rFonts w:ascii="Times New Roman" w:hAnsi="Times New Roman"/>
          <w:sz w:val="22"/>
          <w:szCs w:val="22"/>
          <w:lang w:val="is-IS"/>
        </w:rPr>
        <w:t>ef dómþoli er grunaður um að hafa framið</w:t>
      </w:r>
      <w:r w:rsidRPr="00572582">
        <w:rPr>
          <w:rFonts w:ascii="Times New Roman" w:hAnsi="Times New Roman"/>
          <w:sz w:val="22"/>
          <w:szCs w:val="22"/>
          <w:lang w:val="is-IS"/>
        </w:rPr>
        <w:t xml:space="preserve"> refsiverðan verknað á ný, ef hætta er talin á að hann reyni að koma sér undan refsingu eða ef almannahagsmunir mæla með því.</w:t>
      </w:r>
      <w:r>
        <w:rPr>
          <w:rFonts w:ascii="Times New Roman" w:hAnsi="Times New Roman"/>
          <w:sz w:val="22"/>
          <w:szCs w:val="22"/>
          <w:lang w:val="is-IS"/>
        </w:rPr>
        <w:t xml:space="preserve"> Ljóst er að nýtt mál verði að hafa verið hafið hjá lögreglu svo að hægt sé að staðreyna að maður sé grunaður um að hafa framið refsiverðan verknað.  Hér nægir að um grun sé að ræða og þarf dómþoli ekki að hafa gengist við brotinu. </w:t>
      </w:r>
      <w:r w:rsidRPr="00572582">
        <w:rPr>
          <w:rFonts w:ascii="Times New Roman" w:hAnsi="Times New Roman"/>
          <w:sz w:val="22"/>
          <w:szCs w:val="22"/>
          <w:lang w:val="is-IS"/>
        </w:rPr>
        <w:t xml:space="preserve"> Auk þess sem ákvæðið á við ef dómþoli fremur nýjan refsiverðan verknað á það t.d. við um þegar dómþoli sætir farbanni eða lögregla hefur endurtekin afskipti af honum án þess að um refsiverðan verknað sé að ræða eða aðstandendur dómþola óska eftir að afplánun hefjist fyrr en gert var ráð fyrir, m.a. vegna andlegs ástands dómþola eða mikillar áfengis- og/eða fíkniefnaneyslu hans. Við mat á því hvenær almannahagsmunir mæla með því að afplánun hefjist án fyrirvara skal litið til eðlis brotsins.</w:t>
      </w:r>
      <w:r>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5</w:t>
      </w:r>
      <w:r w:rsidRPr="000D3977">
        <w:rPr>
          <w:rFonts w:ascii="Times New Roman" w:hAnsi="Times New Roman"/>
          <w:sz w:val="22"/>
          <w:szCs w:val="22"/>
          <w:lang w:val="is-IS"/>
        </w:rPr>
        <w:t>. mgr. er þess getið að óski dómþoli eftir því að hefja afplánun refsingar fyrr en áætlað er þá skuli orðið við slíkri beiðni ef unnt er.  Eðlilegt verður að telja að verða við slíkri beiðni ef nokkur kostur er.  Ýmsar aðstæður geta verið fyrir hendi sem orsakar það að dómþoli vilji komast sem fyrst í afplánun.</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6</w:t>
      </w:r>
      <w:r w:rsidRPr="000D3977">
        <w:rPr>
          <w:rFonts w:ascii="Times New Roman" w:hAnsi="Times New Roman"/>
          <w:sz w:val="22"/>
          <w:szCs w:val="22"/>
          <w:lang w:val="is-IS"/>
        </w:rPr>
        <w:t>. mgr. er lagt til að setja inn ákvæði um að</w:t>
      </w:r>
      <w:r>
        <w:rPr>
          <w:rFonts w:ascii="Times New Roman" w:hAnsi="Times New Roman"/>
          <w:sz w:val="22"/>
          <w:szCs w:val="22"/>
          <w:lang w:val="is-IS"/>
        </w:rPr>
        <w:t xml:space="preserve"> einn þriðji,</w:t>
      </w:r>
      <w:r w:rsidRPr="000D3977">
        <w:rPr>
          <w:rFonts w:ascii="Times New Roman" w:hAnsi="Times New Roman"/>
          <w:sz w:val="22"/>
          <w:szCs w:val="22"/>
          <w:lang w:val="is-IS"/>
        </w:rPr>
        <w:t xml:space="preserve"> helmingur og tveir þriðju hlutar refsitímans séu reiknaðir af samanlögðum refsingum og refsitíminn miðist við það. Þrátt fyrir að síðari málsl. 3. mgr. 10. gr. núgildandi laga segi að afpláni dómþoli aðra fangelsisrefsingu skuli síðari fangelsisrefsingin afplánuð í beinu framhaldi þykir rétt að kveða fastar á um þessa reiknireglu. Sé um að ræða afplánun á eftirstöðvum reynslulausnar vegna rofs á skilyrðum hennar skal reikna helming og tvo þriðju hluta refsitímans af óafplánuðum eftirstöðvum. Þrátt fyrir að regla þessi hafi verið við lýði frá upphafi reglna um reynslulausn þykir rétt að árétta hana í lögum þessum.</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16. gr.</w:t>
      </w:r>
    </w:p>
    <w:p w:rsidR="008A3C65" w:rsidRPr="000D3977" w:rsidRDefault="008A3C65" w:rsidP="008A3C65">
      <w:pPr>
        <w:rPr>
          <w:rFonts w:ascii="Times New Roman" w:hAnsi="Times New Roman"/>
          <w:color w:val="FF0000"/>
          <w:sz w:val="22"/>
          <w:szCs w:val="22"/>
          <w:lang w:val="is-IS" w:eastAsia="is-IS"/>
        </w:rPr>
      </w:pPr>
      <w:r w:rsidRPr="000D3977">
        <w:rPr>
          <w:rFonts w:ascii="Times New Roman" w:hAnsi="Times New Roman"/>
          <w:sz w:val="22"/>
          <w:szCs w:val="22"/>
          <w:lang w:val="is-IS"/>
        </w:rPr>
        <w:t xml:space="preserve">Ákvæðið kveður á um veitingu frests á upphafi afplánunar.  Ákvæðið er nánast samhljóða 11. gr. gildandi laga.  Þó hefur orðalagi verið breytt í lokamálslið 1. mgr. og er þar lagt til að að jafnaði skuli synja um frest ef beiðni er fyrst borin fram eftir að afplánun á að vera hafin samkvæmt boðun.  Það verður að teljast eðlilegt að þegar einstaklingur sækir um frest eftir að afplánun á að vera hafin, þó hún sé það ekki í reynd, þá skuli synja um frest.  Markast þetta m.a. af því viðhorfi að einungis beri að fresta afplánun í undantekningartilvikum.  Að öðru leyti þarfnast ákvæðið ekki skýringar. </w:t>
      </w:r>
    </w:p>
    <w:p w:rsidR="008A3C65" w:rsidRPr="000D3977" w:rsidRDefault="008A3C65" w:rsidP="008A3C65">
      <w:pPr>
        <w:jc w:val="cente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17.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Greinin er nánast samhljóða 3. gr. gildandi laga. Það hefur verið gagnrýnt að gæsluvarðhaldsfangar í lausagæslu séu vistaðir með afplánunarföngum og bent á að það kunni að brjóta í bága við mannréttindasáttmála Evrópu.  Í frumvarpi því er varð að gildandi lögum kemur fram að fjöldi gæsluvarðhaldsfanga sé</w:t>
      </w:r>
      <w:r w:rsidRPr="000D3977">
        <w:rPr>
          <w:rFonts w:ascii="Times New Roman" w:hAnsi="Times New Roman"/>
          <w:b/>
          <w:sz w:val="22"/>
          <w:szCs w:val="22"/>
          <w:lang w:val="is-IS"/>
        </w:rPr>
        <w:t xml:space="preserve"> </w:t>
      </w:r>
      <w:r w:rsidRPr="000D3977">
        <w:rPr>
          <w:rFonts w:ascii="Times New Roman" w:hAnsi="Times New Roman"/>
          <w:sz w:val="22"/>
          <w:szCs w:val="22"/>
          <w:lang w:val="is-IS"/>
        </w:rPr>
        <w:t xml:space="preserve">breytilegur. Þannig er því í reynd erfitt að reka sérstakt gæsluvarðhaldsfangelsi hér á landi. Þá segir að á engan hátt sé verið að taka afstöðu til sektar eða </w:t>
      </w:r>
      <w:r w:rsidRPr="000D3977">
        <w:rPr>
          <w:rFonts w:ascii="Times New Roman" w:hAnsi="Times New Roman"/>
          <w:sz w:val="22"/>
          <w:szCs w:val="22"/>
          <w:lang w:val="is-IS"/>
        </w:rPr>
        <w:lastRenderedPageBreak/>
        <w:t>sakleysis þessara fanga með vistun þeirra innan um afplánunarfanga, heldur sé verið að koma í veg fyrir félagslega einangrun þeirra og tryggja þeim viðunandi aðgang að vinnu, námi og nauðsynlegri þjónustu.  Hægt er að fallast á þessi sjónarmið</w:t>
      </w:r>
      <w:r>
        <w:rPr>
          <w:rFonts w:ascii="Times New Roman" w:hAnsi="Times New Roman"/>
          <w:sz w:val="22"/>
          <w:szCs w:val="22"/>
          <w:lang w:val="is-IS"/>
        </w:rPr>
        <w:t xml:space="preserve"> enda gæti komið upp sú staða að aðeins einn einstaklingur væri í lausagæslu og því væri hann í einangrun ef hann væri vistaður á sér deild.</w:t>
      </w:r>
      <w:r w:rsidRPr="000D3977">
        <w:rPr>
          <w:rFonts w:ascii="Times New Roman" w:hAnsi="Times New Roman"/>
          <w:sz w:val="22"/>
          <w:szCs w:val="22"/>
          <w:lang w:val="is-IS"/>
        </w:rPr>
        <w:t xml:space="preserve">  Þannig er verið að taka mið af sérstökum aðstæðum hér á landi </w:t>
      </w:r>
      <w:r>
        <w:rPr>
          <w:rFonts w:ascii="Times New Roman" w:hAnsi="Times New Roman"/>
          <w:sz w:val="22"/>
          <w:szCs w:val="22"/>
          <w:lang w:val="is-IS"/>
        </w:rPr>
        <w:t xml:space="preserve">og ekki er hægt að </w:t>
      </w:r>
      <w:r w:rsidRPr="000D3977">
        <w:rPr>
          <w:rFonts w:ascii="Times New Roman" w:hAnsi="Times New Roman"/>
          <w:sz w:val="22"/>
          <w:szCs w:val="22"/>
          <w:lang w:val="is-IS"/>
        </w:rPr>
        <w:t xml:space="preserve"> koma til móts við þá gagnrýni sem lýst er hér að framan. Þ</w:t>
      </w:r>
      <w:r>
        <w:rPr>
          <w:rFonts w:ascii="Times New Roman" w:hAnsi="Times New Roman"/>
          <w:sz w:val="22"/>
          <w:szCs w:val="22"/>
          <w:lang w:val="is-IS"/>
        </w:rPr>
        <w:t>annig</w:t>
      </w:r>
      <w:r w:rsidRPr="000D3977">
        <w:rPr>
          <w:rFonts w:ascii="Times New Roman" w:hAnsi="Times New Roman"/>
          <w:sz w:val="22"/>
          <w:szCs w:val="22"/>
          <w:lang w:val="is-IS"/>
        </w:rPr>
        <w:t xml:space="preserve"> er ákvæðið</w:t>
      </w:r>
      <w:r>
        <w:rPr>
          <w:rFonts w:ascii="Times New Roman" w:hAnsi="Times New Roman"/>
          <w:sz w:val="22"/>
          <w:szCs w:val="22"/>
          <w:lang w:val="is-IS"/>
        </w:rPr>
        <w:t xml:space="preserve"> ekki</w:t>
      </w:r>
      <w:r w:rsidRPr="000D3977">
        <w:rPr>
          <w:rFonts w:ascii="Times New Roman" w:hAnsi="Times New Roman"/>
          <w:sz w:val="22"/>
          <w:szCs w:val="22"/>
          <w:lang w:val="is-IS"/>
        </w:rPr>
        <w:t xml:space="preserve"> í</w:t>
      </w:r>
      <w:r>
        <w:rPr>
          <w:rFonts w:ascii="Times New Roman" w:hAnsi="Times New Roman"/>
          <w:sz w:val="22"/>
          <w:szCs w:val="22"/>
          <w:lang w:val="is-IS"/>
        </w:rPr>
        <w:t xml:space="preserve"> fullu</w:t>
      </w:r>
      <w:r w:rsidRPr="000D3977">
        <w:rPr>
          <w:rFonts w:ascii="Times New Roman" w:hAnsi="Times New Roman"/>
          <w:sz w:val="22"/>
          <w:szCs w:val="22"/>
          <w:lang w:val="is-IS"/>
        </w:rPr>
        <w:t xml:space="preserve"> samræmi við 96. gr. evrópsku fangelsisreglnanna frá 2006</w:t>
      </w:r>
      <w:r>
        <w:rPr>
          <w:rFonts w:ascii="Times New Roman" w:hAnsi="Times New Roman"/>
          <w:sz w:val="22"/>
          <w:szCs w:val="22"/>
          <w:lang w:val="is-IS"/>
        </w:rPr>
        <w:t xml:space="preserve"> og helgast það af aðstæðum hér á landi svo sem fyrr greinir</w:t>
      </w:r>
      <w:r w:rsidRPr="000D3977">
        <w:rPr>
          <w:rFonts w:ascii="Times New Roman" w:hAnsi="Times New Roman"/>
          <w:sz w:val="22"/>
          <w:szCs w:val="22"/>
          <w:lang w:val="is-IS"/>
        </w:rPr>
        <w: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3. mgr. kemur fram að í sérstökum tilvikum sé heimilt að vista afplánunarfanga í fangageymslum lögreglu um skemmri tíma.  Með sérstökum tilvikum er hér t.d. átt við ef afplánunarfangi er grunaður um refsiverðan verknað eða aðild að slíkum verknaði þá getur verið nauðsynlegt að vista hann tímabundið á lögreglustöð vegna tíðra yfirheyrslna.  Þá getur plássleysi leitt til þess að </w:t>
      </w:r>
      <w:r>
        <w:rPr>
          <w:rFonts w:ascii="Times New Roman" w:hAnsi="Times New Roman"/>
          <w:sz w:val="22"/>
          <w:szCs w:val="22"/>
          <w:lang w:val="is-IS"/>
        </w:rPr>
        <w:t>afplánunarfangi</w:t>
      </w:r>
      <w:r w:rsidRPr="000D3977">
        <w:rPr>
          <w:rFonts w:ascii="Times New Roman" w:hAnsi="Times New Roman"/>
          <w:sz w:val="22"/>
          <w:szCs w:val="22"/>
          <w:lang w:val="is-IS"/>
        </w:rPr>
        <w:t xml:space="preserve"> afpláni í skemmri tíma á lögreglustöð og loks getur verið nauðsynlegt að vista erlendan fanga sem flytja á úr landi á lögreglustöð skömmu áður en brottflutningur er framkvæmdur.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4. mgr. er sett fram hámarkslengd vistunar gæsluvarðhaldsfanga í fangageymslu lögreglunnar en þó er heimilt að víkja frá tímaskilyrðinu við sérstakar aðstæður.  Sérstakar aðstæður gætu verið t.d. þegar margir sakborningar í sama málinu eru hnepptir í gæsluvarðhald o.s.frv.  Þá getur það verið hagfellt að hafa gæsluvarðhaldsfanga stutt frá rannsakendum í ákveðinn tíma vegna yfirheyrslna svo dæmi séu nefnd. Þá hefur plássleysi í fangelsum ríkisins á síðustu árum valdið því að grípa hefur þurft til þess að vista fanga á lögreglustöð um skamman tíma.</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18.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Um er að ræða nýmæli.  Skort hefur ákvæði um tegundir fangelsa í gildandi lögum en í eldri lögum var fangelsum skipt í flokka. Í lögum um fangelsi og vinnuhæli var fangelsum skipt í ríkisfangelsi, vinnuhæli, unglingavinnuhæli og fangelsi til geymslu handtekinna manna og gæsluvarðhaldsfanga.  Nú er</w:t>
      </w:r>
      <w:r>
        <w:rPr>
          <w:rFonts w:ascii="Times New Roman" w:hAnsi="Times New Roman"/>
          <w:sz w:val="22"/>
          <w:szCs w:val="22"/>
          <w:lang w:val="is-IS"/>
        </w:rPr>
        <w:t>u</w:t>
      </w:r>
      <w:r w:rsidRPr="000D3977">
        <w:rPr>
          <w:rFonts w:ascii="Times New Roman" w:hAnsi="Times New Roman"/>
          <w:sz w:val="22"/>
          <w:szCs w:val="22"/>
          <w:lang w:val="is-IS"/>
        </w:rPr>
        <w:t xml:space="preserve"> í landinu sex fangelsi og eru fjögur þeirra skilgreind sem lokuð fangelsi en hin tvö sem opin fangelsi. Þar er minna eftirlit með föngum og meira frjálsræði en gengur og gerist í lokuðum fangelsum.  Rétt þykir að kveða á um þessa skiptingu með lögum.</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19.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er samhljóða 1. mgr. 12. gr. gildandi laga og þarfnast ekki skýringa.</w:t>
      </w:r>
      <w:r w:rsidRPr="000D3977">
        <w:rPr>
          <w:rFonts w:ascii="Times New Roman" w:hAnsi="Times New Roman"/>
          <w:b/>
          <w:color w:val="FF0000"/>
          <w:sz w:val="22"/>
          <w:szCs w:val="22"/>
          <w:lang w:val="is-IS" w:eastAsia="is-IS"/>
        </w:rPr>
        <w:t xml:space="preserve"> </w:t>
      </w:r>
      <w:r w:rsidRPr="000D3977">
        <w:rPr>
          <w:rFonts w:ascii="Times New Roman" w:hAnsi="Times New Roman"/>
          <w:sz w:val="22"/>
          <w:szCs w:val="22"/>
          <w:lang w:val="is-IS" w:eastAsia="is-IS"/>
        </w:rPr>
        <w:t xml:space="preserve">Rétt þykir að leggja á það áherslu að gert er ráð fyrir að hlé á afplánun refsingar </w:t>
      </w:r>
      <w:r>
        <w:rPr>
          <w:rFonts w:ascii="Times New Roman" w:hAnsi="Times New Roman"/>
          <w:sz w:val="22"/>
          <w:szCs w:val="22"/>
          <w:lang w:val="is-IS" w:eastAsia="is-IS"/>
        </w:rPr>
        <w:t>sé</w:t>
      </w:r>
      <w:r w:rsidRPr="000D3977">
        <w:rPr>
          <w:rFonts w:ascii="Times New Roman" w:hAnsi="Times New Roman"/>
          <w:sz w:val="22"/>
          <w:szCs w:val="22"/>
          <w:lang w:val="is-IS" w:eastAsia="is-IS"/>
        </w:rPr>
        <w:t xml:space="preserve"> aðeins</w:t>
      </w:r>
      <w:r>
        <w:rPr>
          <w:rFonts w:ascii="Times New Roman" w:hAnsi="Times New Roman"/>
          <w:sz w:val="22"/>
          <w:szCs w:val="22"/>
          <w:lang w:val="is-IS" w:eastAsia="is-IS"/>
        </w:rPr>
        <w:t xml:space="preserve"> veitt</w:t>
      </w:r>
      <w:r w:rsidRPr="000D3977">
        <w:rPr>
          <w:rFonts w:ascii="Times New Roman" w:hAnsi="Times New Roman"/>
          <w:sz w:val="22"/>
          <w:szCs w:val="22"/>
          <w:lang w:val="is-IS" w:eastAsia="is-IS"/>
        </w:rPr>
        <w:t xml:space="preserve"> í algerum undantekningartilvikum og þá bundið skilyrðum.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20. gr.</w:t>
      </w:r>
    </w:p>
    <w:p w:rsidR="008A3C65" w:rsidRDefault="008A3C65" w:rsidP="005F4E47">
      <w:pPr>
        <w:ind w:firstLine="0"/>
        <w:jc w:val="left"/>
        <w:rPr>
          <w:rFonts w:ascii="Times New Roman" w:hAnsi="Times New Roman"/>
          <w:sz w:val="22"/>
          <w:szCs w:val="22"/>
          <w:lang w:val="is-IS"/>
        </w:rPr>
      </w:pPr>
      <w:r w:rsidRPr="000D3977">
        <w:rPr>
          <w:rFonts w:ascii="Times New Roman" w:hAnsi="Times New Roman"/>
          <w:sz w:val="22"/>
          <w:szCs w:val="22"/>
          <w:lang w:val="is-IS"/>
        </w:rPr>
        <w:t xml:space="preserve">Ákvæðið er samhljóða 13. gr. gildandi laga.  Eðlilegt verður að teljast að sá tími sem strokufangi er á flótta teljist ekki til refsitímans. </w:t>
      </w:r>
    </w:p>
    <w:p w:rsidR="005F4E47" w:rsidRPr="000D3977" w:rsidRDefault="005F4E47" w:rsidP="005F4E47">
      <w:pPr>
        <w:ind w:firstLine="0"/>
        <w:jc w:val="left"/>
        <w:rPr>
          <w:rFonts w:ascii="Times New Roman" w:hAnsi="Times New Roman"/>
          <w:i/>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21.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svarar </w:t>
      </w:r>
      <w:r>
        <w:rPr>
          <w:rFonts w:ascii="Times New Roman" w:hAnsi="Times New Roman"/>
          <w:sz w:val="22"/>
          <w:szCs w:val="22"/>
          <w:lang w:val="is-IS"/>
        </w:rPr>
        <w:t>í meginatriðum til</w:t>
      </w:r>
      <w:r w:rsidRPr="000D3977">
        <w:rPr>
          <w:rFonts w:ascii="Times New Roman" w:hAnsi="Times New Roman"/>
          <w:sz w:val="22"/>
          <w:szCs w:val="22"/>
          <w:lang w:val="is-IS"/>
        </w:rPr>
        <w:t xml:space="preserve"> 14. gr. gildandi laga.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Samkvæmt 1. mgr. 14. gr. gildandi laga skal við mat á vistunarstað einkum taka tillit til aldurs, kynferðis, brotaferils fangans, þyngdar refsingar auk þeirra sjónarmiða sem gilda um vistun í hverju fangelsi fyrir sig.  Lagt er til að matið sé ekki einungis bundið við þessi tilteknu sjónarmið heldur skuli </w:t>
      </w:r>
      <w:r>
        <w:rPr>
          <w:rFonts w:ascii="Times New Roman" w:hAnsi="Times New Roman"/>
          <w:sz w:val="22"/>
          <w:szCs w:val="22"/>
          <w:lang w:val="is-IS"/>
        </w:rPr>
        <w:t xml:space="preserve">m.a. </w:t>
      </w:r>
      <w:r w:rsidRPr="000D3977">
        <w:rPr>
          <w:rFonts w:ascii="Times New Roman" w:hAnsi="Times New Roman"/>
          <w:sz w:val="22"/>
          <w:szCs w:val="22"/>
          <w:lang w:val="is-IS"/>
        </w:rPr>
        <w:t>tekið tillit til búsetu dómþola og fjölskyldu hans sé þess kostur auk þeirra sjónarmiða sem gilda í hverju fangelsi fyrir sig.  Ómögulegt er að greina frá öllum aðstæðum sem koma upp í mannlegu samfélagi og því nauðsynlegt að hafa svigrúm til mats m.a. til að koma til móts við þarfir fanga. Þá verður að hafa í huga að fangelsisyfirvöldum er þröngur stakkur skorinn við val á fangelsi.  Aðal afplánunarfangelsi landsins og jafnframt það stærsta er Fangelsið Litla-Hraun sem staðsett er á Eyrarbakka á Suðurlandi og því er líklegast að einstaklingur sem dæmdur er í lengri óskilorðsbundna fangelsisrefsingu muni afplána refsingu sína í heild eða að hluta í því fangelsi.</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Í 3. mgr. ákvæðisins er finna nýmæli en þar er veitt heimild til að víkja frá tímaskilyrðum sem gerð er grein fyrir í 2. mgr. ákvæðisins.  Fangar eiga að vistast í eins skamman tíma og unnt er á lögreglustöð. Þá getur það einnig raskað góðri ró og öryggi í fangelsi ef fangi veit með of miklum fyrirvara að hann skuli fluttur í annað lokað fangelsi.</w:t>
      </w:r>
    </w:p>
    <w:p w:rsidR="008A3C65" w:rsidRPr="000D3977" w:rsidRDefault="008A3C65" w:rsidP="008A3C65">
      <w:pPr>
        <w:rPr>
          <w:rFonts w:ascii="Times New Roman" w:hAnsi="Times New Roman"/>
          <w:sz w:val="22"/>
          <w:szCs w:val="22"/>
          <w:lang w:val="is-IS"/>
        </w:rPr>
      </w:pPr>
      <w:r>
        <w:rPr>
          <w:rFonts w:ascii="Times New Roman" w:hAnsi="Times New Roman"/>
          <w:sz w:val="22"/>
          <w:szCs w:val="22"/>
          <w:lang w:val="is-IS"/>
        </w:rPr>
        <w:lastRenderedPageBreak/>
        <w:t xml:space="preserve">Í 4. mgr. kemur fram að fangar undir 18 ára aldri skuli vistaðir á vegum barnaverndayfirvalda skv. 45. gr. og vísast til athugasemda 45. gr. </w:t>
      </w:r>
    </w:p>
    <w:p w:rsidR="008A3C65" w:rsidRDefault="008A3C65" w:rsidP="008A3C65">
      <w:pPr>
        <w:jc w:val="center"/>
        <w:rPr>
          <w:rFonts w:ascii="Times New Roman" w:hAnsi="Times New Roman"/>
          <w:i/>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22.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15. gr. gildandi laga en er nokkuð breytt.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mgr. ákvæðisins </w:t>
      </w:r>
      <w:r>
        <w:rPr>
          <w:rFonts w:ascii="Times New Roman" w:hAnsi="Times New Roman"/>
          <w:sz w:val="22"/>
          <w:szCs w:val="22"/>
          <w:lang w:val="is-IS"/>
        </w:rPr>
        <w:t xml:space="preserve">er </w:t>
      </w:r>
      <w:r w:rsidRPr="000D3977">
        <w:rPr>
          <w:rFonts w:ascii="Times New Roman" w:hAnsi="Times New Roman"/>
          <w:sz w:val="22"/>
          <w:szCs w:val="22"/>
          <w:lang w:val="is-IS"/>
        </w:rPr>
        <w:t>lagt til að fangelsismálastofnun geti leyft að vista fanga um stundarsakir eða allan refsitímann á heilbrigðis- eða meðferðarstofnun og sett skilyrði fyrir þeirri dvöl.  Þannig getur veikur einstaklingur sem dvelja þarf á heilbrigðisstofnun verið í afplánun á meðan á dvöl hans þar stendur.  Þá er verið að setja sterkari stoð undir þá heimild að heimila afplánun fanga á meðferðarheimilum.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Skv. </w:t>
      </w:r>
      <w:r>
        <w:rPr>
          <w:rFonts w:ascii="Times New Roman" w:hAnsi="Times New Roman"/>
          <w:sz w:val="22"/>
          <w:szCs w:val="22"/>
          <w:lang w:val="is-IS"/>
        </w:rPr>
        <w:t>2</w:t>
      </w:r>
      <w:r w:rsidRPr="000D3977">
        <w:rPr>
          <w:rFonts w:ascii="Times New Roman" w:hAnsi="Times New Roman"/>
          <w:sz w:val="22"/>
          <w:szCs w:val="22"/>
          <w:lang w:val="is-IS"/>
        </w:rPr>
        <w:t>. mgr. telst fangi, sem lagður er inn á heilbrigðisstofnun, taka út refsingu meðan hann dvelst þar.  Ákvæðið svarar til 2. mgr. 12. gr. gildandi laga en er nokkuð breytt.  Rétt þykir að leggja til þá breytingu að fangi sem vistast á heilbrigðisstofnun taki út refsingu þar óháð því hvernig sú vistun komi til.  Einstaklingur sem skaðar sjálfan sig er oft á tíðum að kalla á hjálp og því nauðsynlegt að honum sé ekki hegnt fyrir það.</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23.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16. gr.</w:t>
      </w:r>
      <w:r>
        <w:rPr>
          <w:rFonts w:ascii="Times New Roman" w:hAnsi="Times New Roman"/>
          <w:sz w:val="22"/>
          <w:szCs w:val="22"/>
          <w:lang w:val="is-IS"/>
        </w:rPr>
        <w:t xml:space="preserve"> </w:t>
      </w:r>
      <w:r w:rsidRPr="000D3977">
        <w:rPr>
          <w:rFonts w:ascii="Times New Roman" w:hAnsi="Times New Roman"/>
          <w:sz w:val="22"/>
          <w:szCs w:val="22"/>
          <w:lang w:val="is-IS"/>
        </w:rPr>
        <w:t xml:space="preserve">og 1. og 3. mgr. 17. gr. gildandi laga. Lagt er til að ákvæði er varða upphaf </w:t>
      </w:r>
      <w:r>
        <w:rPr>
          <w:rFonts w:ascii="Times New Roman" w:hAnsi="Times New Roman"/>
          <w:sz w:val="22"/>
          <w:szCs w:val="22"/>
          <w:lang w:val="is-IS"/>
        </w:rPr>
        <w:t>afplánunar</w:t>
      </w:r>
      <w:r w:rsidRPr="000D3977">
        <w:rPr>
          <w:rFonts w:ascii="Times New Roman" w:hAnsi="Times New Roman"/>
          <w:sz w:val="22"/>
          <w:szCs w:val="22"/>
          <w:lang w:val="is-IS"/>
        </w:rPr>
        <w:t xml:space="preserve"> í fangelsi séu sameinuð í eina grein. Lagt er til að fangi framvísi skilríkjum og sanni hver hann er við komuna í fangelsi. Með skilríkjum er átt við gilt vegabréf, nafnskírteini eða ökuskírteini. Þá þykir rétt að setja það í lög að skrá skuli nafn fanga og kennitölu við komu í fangelsi.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2. mgr. er gert ráð fyrir að fangar fari í læknisskoðun við upphaf afplánunar.  Það er nauðsynlegt að kanna heilbrigði fanga og líkamlegt ástand þeirra við komu í fangelsi svo fyrir liggi upplýsingar um ástand </w:t>
      </w:r>
      <w:r>
        <w:rPr>
          <w:rFonts w:ascii="Times New Roman" w:hAnsi="Times New Roman"/>
          <w:sz w:val="22"/>
          <w:szCs w:val="22"/>
          <w:lang w:val="is-IS"/>
        </w:rPr>
        <w:t>þeirra</w:t>
      </w:r>
      <w:r w:rsidRPr="000D3977">
        <w:rPr>
          <w:rFonts w:ascii="Times New Roman" w:hAnsi="Times New Roman"/>
          <w:sz w:val="22"/>
          <w:szCs w:val="22"/>
          <w:lang w:val="is-IS"/>
        </w:rPr>
        <w:t xml:space="preserve"> ef það breytist síðar.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3. mgr. er að finna nýmæli þar sem lögð er sú skylda á heilbrigðisstarfsfólk að upplýsa fangelsisyfirvöld um sjúkdóma sem gætu varðað öryggi og heilsu annarra.  Samkvæmt 13. gr. laga um réttindi sjúklinga nr. 74/1997 kemur fram að þagnarskylda skv. 12. gr. laganna nái ekki til atvika sem starfsmanni heilbrigðisþjónustu ber að tilkynna samkvæmt öðrum lagaákvæðum.  Í þeim tilvikum ber starfsmanni skylda til að koma upplýsingum á framfæri við þar til bær yfirvöld.  </w:t>
      </w:r>
      <w:r>
        <w:rPr>
          <w:rFonts w:ascii="Times New Roman" w:hAnsi="Times New Roman"/>
          <w:sz w:val="22"/>
          <w:szCs w:val="22"/>
          <w:lang w:val="is-IS"/>
        </w:rPr>
        <w:t>U</w:t>
      </w:r>
      <w:r w:rsidRPr="000D3977">
        <w:rPr>
          <w:rFonts w:ascii="Times New Roman" w:hAnsi="Times New Roman"/>
          <w:sz w:val="22"/>
          <w:szCs w:val="22"/>
          <w:lang w:val="is-IS"/>
        </w:rPr>
        <w:t>pplýsingagjöf sem þessi</w:t>
      </w:r>
      <w:r>
        <w:rPr>
          <w:rFonts w:ascii="Times New Roman" w:hAnsi="Times New Roman"/>
          <w:sz w:val="22"/>
          <w:szCs w:val="22"/>
          <w:lang w:val="is-IS"/>
        </w:rPr>
        <w:t xml:space="preserve"> getur</w:t>
      </w:r>
      <w:r w:rsidRPr="000D3977">
        <w:rPr>
          <w:rFonts w:ascii="Times New Roman" w:hAnsi="Times New Roman"/>
          <w:sz w:val="22"/>
          <w:szCs w:val="22"/>
          <w:lang w:val="is-IS"/>
        </w:rPr>
        <w:t xml:space="preserve"> skipt sköpum varðandi öryggi fanga sem og starfsmanna fangelsa.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4. mgr. er að finna ákvæði þar sem lögð er leiðbeiningarskylda á fangelsisyfirvöld.  Mikilvægt er að kynna fanga þær reglur sem gilda í fangelsum landsins, hvert hann getur leitað, telji hann brotið á sér og hvaða réttindi og skyldur hann hefur.  Fjöldi einstaklinga af erlendum uppruna eru vistaðir í fangelsum ríkisins og því er nauðsynlegt að tryggja að þeir fái upplýsingar á tungumáli sem þeir skilja. Ákvæðið tekur mið af evrópsku fangelsisreglunum og dönsku fullnustulögunum.  Ákvæðið á enn fremur rót sína að rekja til álits umboðsmanns Alþings í máli nr. 2805/1999 og varðar réttindamál fanga.</w:t>
      </w:r>
      <w:r>
        <w:rPr>
          <w:rFonts w:ascii="Times New Roman" w:hAnsi="Times New Roman"/>
          <w:sz w:val="22"/>
          <w:szCs w:val="22"/>
          <w:lang w:val="is-IS"/>
        </w:rPr>
        <w:t xml:space="preserve"> Þá kemur fram að afhenda skuli fanga afplánunarbréf þar sem fram koma helstu dagsetningar vegna vistunar hans, upphafsdagsetning, helmingur afplánunar, tveir þriðju og lok afplánunar.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5. mgr. er lagt til að fangi fái að upplýsa aðstandendur eða lögmann um afplánun eins fljótt og hægt er.  Þá ber að kynna fanga reglur um reynslulausn og lok afplánunar. Ákvæðið kom inn sem nýmæli í gildandi lögum og telja verður sjálfsagt</w:t>
      </w:r>
      <w:r w:rsidRPr="000D3977">
        <w:rPr>
          <w:rFonts w:ascii="Times New Roman" w:hAnsi="Times New Roman"/>
          <w:color w:val="FF0000"/>
          <w:sz w:val="22"/>
          <w:szCs w:val="22"/>
          <w:lang w:val="is-IS" w:eastAsia="is-IS"/>
        </w:rPr>
        <w:t xml:space="preserve"> </w:t>
      </w:r>
      <w:r w:rsidRPr="000D3977">
        <w:rPr>
          <w:rFonts w:ascii="Times New Roman" w:hAnsi="Times New Roman"/>
          <w:sz w:val="22"/>
          <w:szCs w:val="22"/>
          <w:lang w:val="is-IS" w:eastAsia="is-IS"/>
        </w:rPr>
        <w:t>nema talið sé að það geti haft áhrif á öryggi eða almenna reglu í fangelsinu</w:t>
      </w:r>
      <w:r w:rsidRPr="000D3977">
        <w:rPr>
          <w:rFonts w:ascii="Times New Roman" w:hAnsi="Times New Roman"/>
          <w:color w:val="FF0000"/>
          <w:sz w:val="22"/>
          <w:szCs w:val="22"/>
          <w:lang w:val="is-IS" w:eastAsia="is-IS"/>
        </w:rPr>
        <w:t>.</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24.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svarar </w:t>
      </w:r>
      <w:r>
        <w:rPr>
          <w:rFonts w:ascii="Times New Roman" w:hAnsi="Times New Roman"/>
          <w:sz w:val="22"/>
          <w:szCs w:val="22"/>
          <w:lang w:val="is-IS"/>
        </w:rPr>
        <w:t xml:space="preserve">að nokkru </w:t>
      </w:r>
      <w:r w:rsidRPr="000D3977">
        <w:rPr>
          <w:rFonts w:ascii="Times New Roman" w:hAnsi="Times New Roman"/>
          <w:sz w:val="22"/>
          <w:szCs w:val="22"/>
          <w:lang w:val="is-IS"/>
        </w:rPr>
        <w:t>til 2. mgr. 17. gr. gildandi laga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mælt fyrir um </w:t>
      </w:r>
      <w:r>
        <w:rPr>
          <w:rFonts w:ascii="Times New Roman" w:hAnsi="Times New Roman"/>
          <w:sz w:val="22"/>
          <w:szCs w:val="22"/>
          <w:lang w:val="is-IS"/>
        </w:rPr>
        <w:t>meðferðar</w:t>
      </w:r>
      <w:r w:rsidRPr="000D3977">
        <w:rPr>
          <w:rFonts w:ascii="Times New Roman" w:hAnsi="Times New Roman"/>
          <w:sz w:val="22"/>
          <w:szCs w:val="22"/>
          <w:lang w:val="is-IS"/>
        </w:rPr>
        <w:t xml:space="preserve">áætlun.  </w:t>
      </w:r>
      <w:r w:rsidRPr="000D3977">
        <w:rPr>
          <w:rFonts w:ascii="Times New Roman" w:hAnsi="Times New Roman"/>
          <w:sz w:val="22"/>
          <w:szCs w:val="22"/>
          <w:lang w:val="is-IS" w:eastAsia="is-IS"/>
        </w:rPr>
        <w:t xml:space="preserve">Gert er ráð fyrir að við upphaf afplánunar sé gerð sérstök </w:t>
      </w:r>
      <w:r>
        <w:rPr>
          <w:rFonts w:ascii="Times New Roman" w:hAnsi="Times New Roman"/>
          <w:sz w:val="22"/>
          <w:szCs w:val="22"/>
          <w:lang w:val="is-IS" w:eastAsia="is-IS"/>
        </w:rPr>
        <w:t>meðferðar</w:t>
      </w:r>
      <w:r w:rsidRPr="000D3977">
        <w:rPr>
          <w:rFonts w:ascii="Times New Roman" w:hAnsi="Times New Roman"/>
          <w:sz w:val="22"/>
          <w:szCs w:val="22"/>
          <w:lang w:val="is-IS" w:eastAsia="is-IS"/>
        </w:rPr>
        <w:t>áætlun fyrir hvern</w:t>
      </w:r>
      <w:r>
        <w:rPr>
          <w:rFonts w:ascii="Times New Roman" w:hAnsi="Times New Roman"/>
          <w:sz w:val="22"/>
          <w:szCs w:val="22"/>
          <w:lang w:val="is-IS" w:eastAsia="is-IS"/>
        </w:rPr>
        <w:t xml:space="preserve"> þann fanga </w:t>
      </w:r>
      <w:r w:rsidR="00726D26">
        <w:rPr>
          <w:rFonts w:ascii="Times New Roman" w:hAnsi="Times New Roman"/>
          <w:sz w:val="22"/>
          <w:szCs w:val="22"/>
          <w:lang w:val="is-IS" w:eastAsia="is-IS"/>
        </w:rPr>
        <w:t xml:space="preserve">enda sé </w:t>
      </w:r>
      <w:r>
        <w:rPr>
          <w:rFonts w:ascii="Times New Roman" w:hAnsi="Times New Roman"/>
          <w:sz w:val="22"/>
          <w:szCs w:val="22"/>
          <w:lang w:val="is-IS" w:eastAsia="is-IS"/>
        </w:rPr>
        <w:t>það mat sérfræðinga fangelsismálastofnunar, svo sem sálfræðinga og félagsfræðinga, að nauðsynlegt sé í tilviki viðkomandi fanga að gerð sé meðferðaráætlun</w:t>
      </w:r>
      <w:r w:rsidRPr="000D3977">
        <w:rPr>
          <w:rFonts w:ascii="Times New Roman" w:hAnsi="Times New Roman"/>
          <w:sz w:val="22"/>
          <w:szCs w:val="22"/>
          <w:lang w:val="is-IS" w:eastAsia="is-IS"/>
        </w:rPr>
        <w:t>. Þar verði að finna mat á stöðu fanga við komu í fangelsi og áætlun um nýtingu úrræða sem í boði eru, með það að markmiði að bæta heilsu hans og gera honum kleift að aðlagast samfélaginu sem best þegar afplánun lýkur</w:t>
      </w:r>
      <w:r w:rsidRPr="000D3977">
        <w:rPr>
          <w:rFonts w:ascii="Times New Roman" w:hAnsi="Times New Roman"/>
          <w:color w:val="FF0000"/>
          <w:sz w:val="22"/>
          <w:szCs w:val="22"/>
          <w:lang w:val="is-IS" w:eastAsia="is-IS"/>
        </w:rPr>
        <w:t>.</w:t>
      </w:r>
      <w:r>
        <w:rPr>
          <w:rFonts w:ascii="Times New Roman" w:hAnsi="Times New Roman"/>
          <w:color w:val="FF0000"/>
          <w:sz w:val="22"/>
          <w:szCs w:val="22"/>
          <w:lang w:val="is-IS" w:eastAsia="is-IS"/>
        </w:rPr>
        <w:t xml:space="preserve"> </w:t>
      </w:r>
      <w:r w:rsidRPr="000D3977">
        <w:rPr>
          <w:rFonts w:ascii="Times New Roman" w:hAnsi="Times New Roman"/>
          <w:sz w:val="22"/>
          <w:szCs w:val="22"/>
          <w:lang w:val="is-IS"/>
        </w:rPr>
        <w:t xml:space="preserve">Lagt er til að áætlanir sem þessar verði gerðar eins fljótt og auðið er eftir að afplánun fanga hefst. Mikilvægt er að gerð sé </w:t>
      </w:r>
      <w:r>
        <w:rPr>
          <w:rFonts w:ascii="Times New Roman" w:hAnsi="Times New Roman"/>
          <w:sz w:val="22"/>
          <w:szCs w:val="22"/>
          <w:lang w:val="is-IS"/>
        </w:rPr>
        <w:t>meðferðar</w:t>
      </w:r>
      <w:r w:rsidRPr="000D3977">
        <w:rPr>
          <w:rFonts w:ascii="Times New Roman" w:hAnsi="Times New Roman"/>
          <w:sz w:val="22"/>
          <w:szCs w:val="22"/>
          <w:lang w:val="is-IS"/>
        </w:rPr>
        <w:t xml:space="preserve">áætlun fyrir einstaklinga sem dæmdir eru </w:t>
      </w:r>
      <w:r>
        <w:rPr>
          <w:rFonts w:ascii="Times New Roman" w:hAnsi="Times New Roman"/>
          <w:sz w:val="22"/>
          <w:szCs w:val="22"/>
          <w:lang w:val="is-IS"/>
        </w:rPr>
        <w:t>í lengri refsingar</w:t>
      </w:r>
      <w:r w:rsidRPr="000D3977">
        <w:rPr>
          <w:rFonts w:ascii="Times New Roman" w:hAnsi="Times New Roman"/>
          <w:sz w:val="22"/>
          <w:szCs w:val="22"/>
          <w:lang w:val="is-IS"/>
        </w:rPr>
        <w:t>.</w:t>
      </w:r>
      <w:r>
        <w:rPr>
          <w:rFonts w:ascii="Times New Roman" w:hAnsi="Times New Roman"/>
          <w:sz w:val="22"/>
          <w:szCs w:val="22"/>
          <w:lang w:val="is-IS"/>
        </w:rPr>
        <w:t xml:space="preserve">  Fangelsismálastofnun hefur ekki haft burði til að gera meðferðaráætlun fyrir alla fanga eins og gildandi lög gera ráð fyrir.  Verkefnið var ekki kostnaðarmetið á sínum tíma og því fylgdi ekki auka fjármagn þegar það kom inn í gildandi rétt árið </w:t>
      </w:r>
      <w:r>
        <w:rPr>
          <w:rFonts w:ascii="Times New Roman" w:hAnsi="Times New Roman"/>
          <w:sz w:val="22"/>
          <w:szCs w:val="22"/>
          <w:lang w:val="is-IS"/>
        </w:rPr>
        <w:lastRenderedPageBreak/>
        <w:t>2005.  Umboðsmaður Alþingis hefur bent á að skv. gildandi lögum eigi að gera meðferðaráætlun fyrir alla fanga.  Fangelsismálastofnun ríkisins hefur talið að ekki sé þörf á að gera meðferaráætlun fyrir fanga sem afplána styttri fangelsisvist. Það að ekki sé gerð meðferðaráætlun fyrir fanga þýðir ekki að fangi sé útilokaður frá því að fá aðstoð t.d. sálfræðinga og félagsfræðinga.</w:t>
      </w:r>
      <w:r w:rsidRPr="000D3977">
        <w:rPr>
          <w:rFonts w:ascii="Times New Roman" w:hAnsi="Times New Roman"/>
          <w:sz w:val="22"/>
          <w:szCs w:val="22"/>
          <w:lang w:val="is-IS"/>
        </w:rPr>
        <w:t xml:space="preserve">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25.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svarar til 18. gr. gildandi laga.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1. mgr. er fjallað um skyldu fanga til að stunda vinnu og aðra viðurkennda starfsemi í fangelsi.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3</w:t>
      </w:r>
      <w:r w:rsidRPr="000D3977">
        <w:rPr>
          <w:rFonts w:ascii="Times New Roman" w:hAnsi="Times New Roman"/>
          <w:sz w:val="22"/>
          <w:szCs w:val="22"/>
          <w:lang w:val="is-IS"/>
        </w:rPr>
        <w:t xml:space="preserve">. mgr. er lagt til að forstöðumaður fangelsis geti, í samráði við fangelsismálastofnun, ákveðið að vinna fanga fari fram utan fangelsis undir eftirliti fangavarða eða annarra aðila sem forstöðumaður ákveður.  Tíðkast hefur að fangar séu sendir í verkefni utan fangelsis.  Með ákvæði þessu er verið að renna frekari stoðum undir heimild fyrir fangelsisyfirvöld til að láta fanga vinna ýmis störf utan veggja fangelsa, t.d. við hreinsun, slátt, bústörf o.s.frv.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Að öðru leyti þarfnast ákvæðið ekki skýringa.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26.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19. gr. gildandi laga en er talsvert breytt.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mgr. er lagt til að forstöðumaður fangelsis geti, í samráði við fangelsismálastofnun, ákveðið að nám fanga fari að hluta til fram utan fangelsis undir eftirliti fangavarða eða annarra aðila sem forstöðumaður ákveður.  Tillaga þessi er í samræmi við ákvæði um vinnu fanga og til þess fallið að skapa jafnræði milli þeirra sem vinna annars vegar og þeirra sem eru í námi hins vegar. Á undanförnum árum hefur fjölgað þeim föngum sem stundað hafa háskólanám á afplánunartíma.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Þá er lagt til að fangelsi útvegi og greiði fyrir kennslubækur vegna náms sem fer fram eingöngu í fangelsunum og að bækurnar séu eign fangelsisins.  Með þessu er verið að undirstrika að fangelsi beri ekki að greiða fyrir námsbækur á háskólastigi sem og vegna annars náms sem ekki </w:t>
      </w:r>
      <w:r>
        <w:rPr>
          <w:rFonts w:ascii="Times New Roman" w:hAnsi="Times New Roman"/>
          <w:sz w:val="22"/>
          <w:szCs w:val="22"/>
          <w:lang w:val="is-IS"/>
        </w:rPr>
        <w:t>fer fram</w:t>
      </w:r>
      <w:r w:rsidRPr="000D3977">
        <w:rPr>
          <w:rFonts w:ascii="Times New Roman" w:hAnsi="Times New Roman"/>
          <w:sz w:val="22"/>
          <w:szCs w:val="22"/>
          <w:lang w:val="is-IS"/>
        </w:rPr>
        <w:t xml:space="preserve"> innan fangelsanna.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4. mgr. er að finna nýmæli en þar kemur fram að nám og uppfræðsla fanga í fangelsum sé á ábyrgð menntamálayfirvalda.  Er þetta ákvæði í samræmi við önnur ákvæði frumvarpsins sem og í samræmi við forsetaúrskurð um skiptingu stjórnarmálefna milli ráðuneyta í Stjórnarráði Íslands nr. 1</w:t>
      </w:r>
      <w:r>
        <w:rPr>
          <w:rFonts w:ascii="Times New Roman" w:hAnsi="Times New Roman"/>
          <w:sz w:val="22"/>
          <w:szCs w:val="22"/>
          <w:lang w:val="is-IS"/>
        </w:rPr>
        <w:t>00</w:t>
      </w:r>
      <w:r w:rsidRPr="000D3977">
        <w:rPr>
          <w:rFonts w:ascii="Times New Roman" w:hAnsi="Times New Roman"/>
          <w:sz w:val="22"/>
          <w:szCs w:val="22"/>
          <w:lang w:val="is-IS"/>
        </w:rPr>
        <w:t>/201</w:t>
      </w:r>
      <w:r>
        <w:rPr>
          <w:rFonts w:ascii="Times New Roman" w:hAnsi="Times New Roman"/>
          <w:sz w:val="22"/>
          <w:szCs w:val="22"/>
          <w:lang w:val="is-IS"/>
        </w:rPr>
        <w:t>2</w:t>
      </w:r>
      <w:r w:rsidRPr="000D3977">
        <w:rPr>
          <w:rFonts w:ascii="Times New Roman" w:hAnsi="Times New Roman"/>
          <w:sz w:val="22"/>
          <w:szCs w:val="22"/>
          <w:lang w:val="is-IS"/>
        </w:rPr>
        <w:t>.</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sz w:val="22"/>
          <w:szCs w:val="22"/>
          <w:lang w:val="is-IS"/>
        </w:rPr>
      </w:pPr>
      <w:r w:rsidRPr="000D3977">
        <w:rPr>
          <w:rFonts w:ascii="Times New Roman" w:hAnsi="Times New Roman"/>
          <w:sz w:val="22"/>
          <w:szCs w:val="22"/>
          <w:lang w:val="is-IS"/>
        </w:rPr>
        <w:t xml:space="preserve">Um 27. gr. </w:t>
      </w:r>
    </w:p>
    <w:p w:rsidR="008A3C65" w:rsidRDefault="008A3C65" w:rsidP="008A3C65">
      <w:pPr>
        <w:ind w:firstLine="426"/>
        <w:rPr>
          <w:rFonts w:ascii="Times New Roman" w:hAnsi="Times New Roman"/>
          <w:sz w:val="22"/>
          <w:szCs w:val="22"/>
          <w:lang w:val="is-IS"/>
        </w:rPr>
      </w:pPr>
      <w:r w:rsidRPr="000D3977">
        <w:rPr>
          <w:rFonts w:ascii="Times New Roman" w:hAnsi="Times New Roman"/>
          <w:sz w:val="22"/>
          <w:szCs w:val="22"/>
          <w:lang w:val="is-IS"/>
        </w:rPr>
        <w:t>Ákvæðið svarar til 20. gr. gildandi laga en er aðeins breytt.</w:t>
      </w:r>
    </w:p>
    <w:p w:rsidR="008A3C65" w:rsidRPr="000D3977" w:rsidRDefault="008A3C65" w:rsidP="008A3C65">
      <w:pPr>
        <w:ind w:firstLine="426"/>
        <w:rPr>
          <w:rFonts w:ascii="Times New Roman" w:hAnsi="Times New Roman"/>
          <w:sz w:val="22"/>
          <w:szCs w:val="22"/>
          <w:lang w:val="is-IS"/>
        </w:rPr>
      </w:pPr>
      <w:r w:rsidRPr="000D3977">
        <w:rPr>
          <w:rFonts w:ascii="Times New Roman" w:hAnsi="Times New Roman"/>
          <w:sz w:val="22"/>
          <w:szCs w:val="22"/>
          <w:lang w:val="is-IS"/>
        </w:rPr>
        <w:t>Hér er lagt til að fanga verði greidd þóknun fyrir ástundun vinnu eða náms.  Ef ekki er hægt að útvega fanga vinnu þá á hann rétt á dagpeningum. Sama gildir ef fangi getur ekki stundað vinnu eða nám.  Ákvæði þetta á rætur að rekja til reglugerðar nr. 409/1998 og var tekið inn í gildandi löggjöf við setningu þeirra.  Áfram verður gert ráð fyrir að þóknun sé greidd fyrir þá daga sem fangi stundar vinnu en dagpeningar eru greiddir fyrir þá daga sem fangi hefði ella unnið og er það gert til að gæta samræmis.  Fangelsismálastofnun skal ákvarða fjárhæð dagpeninga og miðast hún við að fangar eigi fyrir brýnustu nauðsynjum til persónulegrar umhirðu.</w:t>
      </w:r>
      <w:r>
        <w:rPr>
          <w:rFonts w:ascii="Times New Roman" w:hAnsi="Times New Roman"/>
          <w:sz w:val="22"/>
          <w:szCs w:val="22"/>
          <w:lang w:val="is-IS"/>
        </w:rPr>
        <w:t xml:space="preserve">  Hér er lagt til það nýmæli að ráðherra ákveði fjárhæð dagpeninga í gjaldskrá og er hér verið að koma til móts við athugasemdir Umboðsmanns Alþingis frá árinu 2013 er hann fór í sjálfstæða úttekt í fangelsinu Litla-Hrauni.</w:t>
      </w:r>
    </w:p>
    <w:p w:rsidR="008A3C65" w:rsidRPr="000D3977" w:rsidRDefault="008A3C65" w:rsidP="008A3C65">
      <w:pPr>
        <w:ind w:firstLine="426"/>
        <w:rPr>
          <w:rFonts w:ascii="Times New Roman" w:hAnsi="Times New Roman"/>
          <w:sz w:val="22"/>
          <w:szCs w:val="22"/>
          <w:lang w:val="is-IS"/>
        </w:rPr>
      </w:pPr>
      <w:r w:rsidRPr="000D3977">
        <w:rPr>
          <w:rFonts w:ascii="Times New Roman" w:hAnsi="Times New Roman"/>
          <w:sz w:val="22"/>
          <w:szCs w:val="22"/>
          <w:lang w:val="is-IS"/>
        </w:rPr>
        <w:t>Í 3. mgr. er rétt að árétta að fangi sem fær greidda dagpeninga eða örorkubætur frá Tryggingastofnun ríkisins missi rétt til dagpeninga frá fangelsismálastofnun.  Ákvæðið þarfnast ekki skýringa.</w:t>
      </w:r>
    </w:p>
    <w:p w:rsidR="008A3C65" w:rsidRPr="000D3977" w:rsidRDefault="008A3C65" w:rsidP="008A3C65">
      <w:pPr>
        <w:ind w:firstLine="426"/>
        <w:jc w:val="left"/>
        <w:rPr>
          <w:rFonts w:ascii="Times New Roman" w:hAnsi="Times New Roman"/>
          <w:sz w:val="22"/>
          <w:szCs w:val="22"/>
          <w:lang w:val="is-IS"/>
        </w:rPr>
      </w:pPr>
      <w:r w:rsidRPr="000D3977">
        <w:rPr>
          <w:rFonts w:ascii="Times New Roman" w:hAnsi="Times New Roman"/>
          <w:sz w:val="22"/>
          <w:szCs w:val="22"/>
          <w:lang w:val="is-IS"/>
        </w:rPr>
        <w:t xml:space="preserve">Í athugasemdum með frumvarpi til gildandi laga kemur fram að orðið þóknun </w:t>
      </w:r>
      <w:r>
        <w:rPr>
          <w:rFonts w:ascii="Times New Roman" w:hAnsi="Times New Roman"/>
          <w:sz w:val="22"/>
          <w:szCs w:val="22"/>
          <w:lang w:val="is-IS"/>
        </w:rPr>
        <w:t>sé</w:t>
      </w:r>
      <w:r w:rsidRPr="000D3977">
        <w:rPr>
          <w:rFonts w:ascii="Times New Roman" w:hAnsi="Times New Roman"/>
          <w:sz w:val="22"/>
          <w:szCs w:val="22"/>
          <w:lang w:val="is-IS"/>
        </w:rPr>
        <w:t xml:space="preserve"> notað í stað vinnulauna til að skilja á milli launa á almennum vinnumarkaði og þeirra greiðslna sem fangar fá fyrir störf í fangelsi.  Ágreiningur hefur verið milli skattayfirvalda og fangelsisyfirvalda um skattskyldu og telja skattayfirvöld að ekki sé um skattfrjálsar tekjur að ræða.  Til tals kom í nefndinni sem samdi frumvarpið að hætta að greiða fyrir vinnu og nám fanga í ljósi þessa ágreinings en fallið var frá því þar sem hvatinn til vinnu og náms myndi hverfa en vinna og nám eru mikilvægur liður í betrun fanga. </w:t>
      </w:r>
    </w:p>
    <w:p w:rsidR="008A3C65" w:rsidRPr="000D3977" w:rsidRDefault="008A3C65" w:rsidP="005F4E47">
      <w:pPr>
        <w:tabs>
          <w:tab w:val="left" w:pos="284"/>
        </w:tabs>
        <w:ind w:firstLine="0"/>
        <w:jc w:val="left"/>
        <w:rPr>
          <w:rFonts w:ascii="Times New Roman" w:hAnsi="Times New Roman"/>
          <w:color w:val="002060"/>
          <w:sz w:val="22"/>
          <w:szCs w:val="22"/>
          <w:lang w:val="is-IS" w:eastAsia="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28.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svarar til 21. gr. gildandi laga.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lastRenderedPageBreak/>
        <w:t>Í ákvæðinu er kveðið á um það að þóknun og dagpeninga fanga megi taka til greiðslu á skaðabótum eða öðrum útgjöldum sem fangi verður ábyrgur fyrir meðan á afplánun stendur. Ákvæðið á rætur sínar að rekja til 4. mgr. 13. gr. laga um fangelsi og fangavist og 11. gr. þágildandi reglugerðar nr. 409/1998.</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29.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svarar til 22. gr. gildandi laga en er </w:t>
      </w:r>
      <w:r>
        <w:rPr>
          <w:rFonts w:ascii="Times New Roman" w:hAnsi="Times New Roman"/>
          <w:sz w:val="22"/>
          <w:szCs w:val="22"/>
          <w:lang w:val="is-IS"/>
        </w:rPr>
        <w:t>aðeins</w:t>
      </w:r>
      <w:r w:rsidRPr="000D3977">
        <w:rPr>
          <w:rFonts w:ascii="Times New Roman" w:hAnsi="Times New Roman"/>
          <w:sz w:val="22"/>
          <w:szCs w:val="22"/>
          <w:lang w:val="is-IS"/>
        </w:rPr>
        <w:t xml:space="preserve"> breytt.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1. mgr. er lagt til að fangar skuli njóta sambærilegrar heilbrigðisþjónustu og almennt gildir og einskorðast ákvæðið ekki við fanga sem vistast í fangelsum ríkisins heldur við fanga almennt, m.a. þá sem vistaðir eru á lögreglustöð</w:t>
      </w:r>
      <w:r>
        <w:rPr>
          <w:rFonts w:ascii="Times New Roman" w:hAnsi="Times New Roman"/>
          <w:sz w:val="22"/>
          <w:szCs w:val="22"/>
          <w:lang w:val="is-IS"/>
        </w:rPr>
        <w:t>.</w:t>
      </w:r>
      <w:r w:rsidRPr="000D3977">
        <w:rPr>
          <w:rFonts w:ascii="Times New Roman" w:hAnsi="Times New Roman"/>
          <w:sz w:val="22"/>
          <w:szCs w:val="22"/>
          <w:lang w:val="is-IS"/>
        </w:rPr>
        <w:t xml:space="preserve">  Skv. gildandi lögum hefur ákvæðið aðeins náð til fanga í fangelsum.  Ákvæðið skýrir sig sjálft og er í samræmi við önnur ákvæði frumvarpsins.</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30.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23. gr. gildandi laga en er nokkuð aukið</w:t>
      </w:r>
      <w:r>
        <w:rPr>
          <w:rFonts w:ascii="Times New Roman" w:hAnsi="Times New Roman"/>
          <w:sz w:val="22"/>
          <w:szCs w:val="22"/>
          <w:lang w:val="is-IS"/>
        </w:rPr>
        <w:t>.</w:t>
      </w:r>
      <w:r w:rsidRPr="000D3977">
        <w:rPr>
          <w:rFonts w:ascii="Times New Roman" w:hAnsi="Times New Roman"/>
          <w:sz w:val="22"/>
          <w:szCs w:val="22"/>
          <w:lang w:val="is-IS"/>
        </w:rPr>
        <w:t xml:space="preserve">  Gert er ráð fyrir að fangelsisyfirvöld geti, í samráði við barnaverndaryfirvöld, leyft fanga að hafa ungbarn hjá sér í fangelsi.</w:t>
      </w:r>
      <w:r w:rsidRPr="000D3977">
        <w:rPr>
          <w:rFonts w:ascii="Times New Roman" w:hAnsi="Times New Roman"/>
          <w:color w:val="FF0000"/>
          <w:sz w:val="22"/>
          <w:szCs w:val="22"/>
          <w:lang w:val="is-IS" w:eastAsia="is-IS"/>
        </w:rPr>
        <w:t xml:space="preserve"> </w:t>
      </w:r>
      <w:r w:rsidRPr="000D3977">
        <w:rPr>
          <w:rFonts w:ascii="Times New Roman" w:hAnsi="Times New Roman"/>
          <w:sz w:val="22"/>
          <w:szCs w:val="22"/>
          <w:lang w:val="is-IS" w:eastAsia="is-IS"/>
        </w:rPr>
        <w:t>Í því sambandi verði meðal annars litið til aldurs barnsins og hagsmuna þess, svo og hæfni fanga til að annast það</w:t>
      </w:r>
      <w:r w:rsidRPr="000D3977">
        <w:rPr>
          <w:rFonts w:ascii="Times New Roman" w:hAnsi="Times New Roman"/>
          <w:color w:val="FF0000"/>
          <w:sz w:val="22"/>
          <w:szCs w:val="22"/>
          <w:lang w:val="is-IS" w:eastAsia="is-IS"/>
        </w:rPr>
        <w: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mgr. er að finna nýmæli en þar er lagt til að lögð sé sú skylda á fangelsisyfirvöld að gera sérstakar ráðstafanir til að tryggja velferð barna sem þar dvelja.  Með þessu er verið að koma til móts við athugasemdir Mannréttindaskrifstofu Ísland.</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31.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24. gr. gildandi laga en hefur verið rýmkuð.</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1. mgr. ákvæðisins er lagt til að fangelsismálastofnun geti leyft fanga að afplána utan fangelsis um hluta refsitímans, enda stundi hann vinnu, nám, starfsþjálfun eða meðferð sem fangelsismálastofnun hefur samþykkt og er liður í aðlögun hans að samfélaginu á ný, búi á sérstakri stofnun eða heimili sem stofnunin hefur gert samkomulag við og sé þar undir eftirliti.  Í gildandi lögum er eingöngu heimilt að leyfa fanga að ljúka afplánun með þessum hætti og því er um rýmkun að ræða.  Þá hefur verið bætt við starfsþjálfun eða meðferð.  Ákvæðið er liður í því að fjölga úrræðum fangelsismálastofnunar til að koma til móts við fanga er dvelja þurfa t.d. á meðferðarstofnun hluta afplánunartímans.</w:t>
      </w:r>
      <w:r>
        <w:rPr>
          <w:rFonts w:ascii="Times New Roman" w:hAnsi="Times New Roman"/>
          <w:sz w:val="22"/>
          <w:szCs w:val="22"/>
          <w:lang w:val="is-IS"/>
        </w:rPr>
        <w:t xml:space="preserve"> Loks er lagt til það nýmæli að fangelsismálastofnun geti, þegar sérstaklega stendur á, heimilað fanga að fullnustu utan fangelsis með því skilyrði að hann hafi á sér búnað svo unnt sé að fylgjast með ferðum hans.  Þannig væri hægt að heimila t.d. dómþolum að afplána utan fangelsis með því skilyrði að þeir séu undir rafrænu eftirliti t.d. einstaklingar sem gerst hafa brotlegir gegn börnum.</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32.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Greinin svarar til 24. gr. a gildandi laga og er óbreytt.  Ákvæðið kom nýtt í gildandi lög á haustmánuðum 2011 en engin teljandi reynsla er kominn á ákvæðið.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mælt fyrir um að fangelsismálastofnun geti leyft fanga að ljúka afplánun tólf mánaða óskilorðsbundinnar fangelsisrefsingar eða lengri undir rafrænu eftirliti. Úrræðinu er ætlað að vera liður í aðlögun fanga að samfélaginu á ný eftir dvöl í fangelsi og er því ekki talin þörf á að það eigi við um dómþola með skemmri refsingu. Þetta felur í sér að þeir fangar sem uppfylla skilyrði þess að dvelja á Vernd og afplána refsingu undir rafrænu eftirliti í kjölfarið munu geta farið á Vernd allt að átta mánuðum fyrr en áður. Áætlað er að þetta úrræði geti sparað um fimm til sjö fangapláss á ári.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Þegar ákvæði þetta var samið þótti rétt að ákveða ekki fyrirfram hvernig búnaður yrði notaður en hér gæti verið um að ræða rafrænan búnað, ökklaband eða annan viðlíka búnað sem fullnægir skilyrðum ákvæðisins, t.d. farsíma sem er búinn myndavél og staðsetningartækni eða annan búnað sem gerir fangelsismálastofnun kleift að sannreyna staðsetningu fanga. Því var það lagt í hendurnar á fangelsismálastofnun að ákveða nánar hvers konar búnaður kæmi til greina</w:t>
      </w:r>
      <w:r>
        <w:rPr>
          <w:rFonts w:ascii="Times New Roman" w:hAnsi="Times New Roman"/>
          <w:sz w:val="22"/>
          <w:szCs w:val="22"/>
          <w:lang w:val="is-IS"/>
        </w:rPr>
        <w:t>.</w:t>
      </w:r>
      <w:r w:rsidRPr="000D3977">
        <w:rPr>
          <w:rFonts w:ascii="Times New Roman" w:hAnsi="Times New Roman"/>
          <w:sz w:val="22"/>
          <w:szCs w:val="22"/>
          <w:lang w:val="is-IS"/>
        </w:rPr>
        <w:t xml:space="preserve">  Eftir </w:t>
      </w:r>
      <w:r>
        <w:rPr>
          <w:rFonts w:ascii="Times New Roman" w:hAnsi="Times New Roman"/>
          <w:sz w:val="22"/>
          <w:szCs w:val="22"/>
          <w:lang w:val="is-IS"/>
        </w:rPr>
        <w:t xml:space="preserve">nánari </w:t>
      </w:r>
      <w:r w:rsidRPr="000D3977">
        <w:rPr>
          <w:rFonts w:ascii="Times New Roman" w:hAnsi="Times New Roman"/>
          <w:sz w:val="22"/>
          <w:szCs w:val="22"/>
          <w:lang w:val="is-IS"/>
        </w:rPr>
        <w:t>athugun varð ökklaband fyrir valinu</w:t>
      </w:r>
      <w:r>
        <w:rPr>
          <w:rFonts w:ascii="Times New Roman" w:hAnsi="Times New Roman"/>
          <w:sz w:val="22"/>
          <w:szCs w:val="22"/>
          <w:lang w:val="is-IS"/>
        </w:rPr>
        <w: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mgr. er lagt til að lágmarksrefsing fanga sem mögulega geta afplánað undir rafrænu eftirliti sé tólf mánaða óskilorðsbundin fangelsisrefsing og verði fullnusta þannig 30 dagar undir slíku eftirliti. Afplánun undir rafrænu eftirliti lengist síðan um 2,5 dag fyrir hvern dæmdan mánuð og getur orðið 240 dagar hið mesta en um er að ræða sömu reiknireglu og gildir um afplánun á áfangaheimili Verndar.</w:t>
      </w:r>
    </w:p>
    <w:p w:rsidR="008A3C65" w:rsidRPr="000D3977" w:rsidRDefault="008A3C65" w:rsidP="008A3C65">
      <w:pPr>
        <w:jc w:val="left"/>
        <w:rPr>
          <w:rFonts w:ascii="Times New Roman" w:hAnsi="Times New Roman"/>
          <w:sz w:val="22"/>
          <w:szCs w:val="22"/>
          <w:lang w:val="is-IS"/>
        </w:rPr>
      </w:pPr>
    </w:p>
    <w:p w:rsidR="008A3C65" w:rsidRPr="000D3977" w:rsidRDefault="008A3C65" w:rsidP="005F4E47">
      <w:pPr>
        <w:keepNext/>
        <w:jc w:val="center"/>
        <w:rPr>
          <w:rFonts w:ascii="Times New Roman" w:hAnsi="Times New Roman"/>
          <w:i/>
          <w:sz w:val="22"/>
          <w:szCs w:val="22"/>
          <w:lang w:val="is-IS"/>
        </w:rPr>
      </w:pPr>
      <w:r w:rsidRPr="000D3977">
        <w:rPr>
          <w:rFonts w:ascii="Times New Roman" w:hAnsi="Times New Roman"/>
          <w:i/>
          <w:sz w:val="22"/>
          <w:szCs w:val="22"/>
          <w:lang w:val="is-IS"/>
        </w:rPr>
        <w:lastRenderedPageBreak/>
        <w:t>Um 33.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greininni er kveðið á um skilyrði þess að rafrænt eftirlit komi til álita og svarar ákvæðið til 24. gr. b. gildandi laga.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Samkvæmt 1. tölul. verður fangi að teljast hæfur til að sæta rafrænu eftirliti. Með þessu er átt við að telja verður líklegt að hann geti staðið við skilyrði sem um rafrænt eftirlit gilda og að þetta úrræði teljist líklegt til að beina viðkomandi inn á aðrar brautir en áframhaldandi afbrot. Margir fangar eiga við áfengis- eða fíkniefnavandamál að stríða en í slíkum tifellum verður að meta hvort þessi vandamál séu þess eðlis að hann geti ekki sætt rafrænu eftirliti.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Samkvæmt 2. tölul. þarf fangi að hafa fastan dvalarstað sem samþykktur hefur verið af fangelsismálastofnun. Um getur verið að ræða heimili fanga eða annan dvalarstað sem samþykktur hefur verið, svo sem áfangaheimili, vistheimili, sambýli o.þ.h. Nauðsynlegt þykir að kveða á um skilyrði um fastan dvalarstað svo að unnt sé að hafa fullnægjandi eftirlit með fanganum.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Samkvæmt 3. tölul. þarf maki fanga, forráðamaður, nánasti aðstandandi eða húsráðandi að samþykkja að hann sé undir rafrænu eftirliti á dvalarstað sínum. Í mörgum tilvikum getur það átt við að aðrir menn búi einnig á dvalarstað fanga. Þykir nauðsynlegt að samþykki annarra heimilismanna liggi fyrir, eða eftir atvikum húsráðanda áfangaheimilis, vistheimilis, sambýlis og þess háttar, þar sem það getur reynst íþyngjandi fyrir aðra heimilismenn að maður sæti rafrænu eftirliti á þeirra dvalarstað. Er þetta skilyrði í samræmi við gildandi lög og reglur annars staðar á Norðurlöndunum.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Samkvæmt 4. tölul. þarf fangi að stunda vinnu, nám, vera í starfsþjálfun, meðferð eða sinna öðrum verkefnum sem fangelsismálastofnun hefur samþykkt og er liður í aðlögun hans að samfélaginu á ný. Þar sem úrræðinu er ætlað að draga úr neikvæðum áhrifum fangelsisvistar og aðlaga fanga að samfélaginu á ný þykir mikilvægt að </w:t>
      </w:r>
      <w:r>
        <w:rPr>
          <w:rFonts w:ascii="Times New Roman" w:hAnsi="Times New Roman"/>
          <w:sz w:val="22"/>
          <w:szCs w:val="22"/>
          <w:lang w:val="is-IS"/>
        </w:rPr>
        <w:t>sett</w:t>
      </w:r>
      <w:r w:rsidRPr="000D3977">
        <w:rPr>
          <w:rFonts w:ascii="Times New Roman" w:hAnsi="Times New Roman"/>
          <w:sz w:val="22"/>
          <w:szCs w:val="22"/>
          <w:lang w:val="is-IS"/>
        </w:rPr>
        <w:t xml:space="preserve"> sé skilyrði </w:t>
      </w:r>
      <w:r>
        <w:rPr>
          <w:rFonts w:ascii="Times New Roman" w:hAnsi="Times New Roman"/>
          <w:sz w:val="22"/>
          <w:szCs w:val="22"/>
          <w:lang w:val="is-IS"/>
        </w:rPr>
        <w:t xml:space="preserve">um </w:t>
      </w:r>
      <w:r w:rsidRPr="000D3977">
        <w:rPr>
          <w:rFonts w:ascii="Times New Roman" w:hAnsi="Times New Roman"/>
          <w:sz w:val="22"/>
          <w:szCs w:val="22"/>
          <w:lang w:val="is-IS"/>
        </w:rPr>
        <w:t>að hann stundi vinnu, nám eða sinni annars konar uppbyggjandi verkefnum meðan á afplánun stendur. Hafa rannsóknir sýnt að slík endurhæfing sé líkleg til að draga úr endurkomutíðni. Gerð er sú krafa að fangelsismálastofnun samþykki vinnu, nám eða önnur verkefni fanga sem þeir stunda meðan á rafrænu eftirliti stendur.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Samkvæmt 5. tölul. þarf fangi áður að hafa nýtt sér úrræði samkvæmt 1. mgr. 31. gr. laga um fullnustu refsinga með fullnægjandi hætti. Á grundvelli 31. gr. hefur fangelsismálastofnun leyft föngum sem uppfylla nánar tilgreind skilyrði að afplána hluta refsingar sinnar á áfangaheimili Verndar. Markmið þessa úrræðis er meðal annars að þeim gefist kostur á því að aðlagast samfélaginu smám saman áður en til reynslulausnar kemur. Er þetta afar mikilvægt fyrir fanga þar sem þeir geta stundað vinnu eða nám og verið í nánum tengslum við fjölskyldu og vini meðan á dvölinni þar stendur. Ástæða þess að gerð er sú krafa að fangi hafi dvalið á Vernd og staðist skilyrði með fullnægjandi hætti áður en til afplánunar undir rafrænu eftirliti kemur, er m.a. að með þessum hætti hefur hann sýnt fram á að hann sé hæfur til að afplána refsingu utan fangelsis og því ákjósanlegt að unnt sé að veita honum enn frekari tækifæri til aðlögunar samfélagsins á ný með því að gefa honum kost á að ljúka afplánun á heimili sínu þar sem hann getur notið samvista við sína nánustu aðstandendur í enn ríkari mæli en áður. Er slíkt fyrirkomulag afplánunar vænlegt til árangurs, þ.e. að fangi sem dæmdur hefur verið í langa fangelsisrefsingu eigi þess kost að afplána fyrst refsinguna í fangelsi, síðan á áfangaheimili og að lokum heima hjá sér undir eftirliti. Um er að ræða fyrirkomulag sem hvetur fanga til góðrar hegðunar meðan á afplánun stendur auk þess sem það er vel til þess fallið að aðlaga hann að samfélaginu á ný og draga þar með úr líkum á að hann brjóti aftur af sér.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Samkvæmt 6. tölul. má fangi ekki hafa rofið skilyrði rafræns eftirlits á síðastliðnum þremur árum. Nauðsynlegt þykir að kveða á um þetta þar sem um ívilnandi úrræði er að ræða og því eðlilegt að strangar reglur gildi um endurveitingu hafi fangi ekki haldið skilyrði þess.</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Samkvæmt 7. tölul. má fangi ekki eiga mál til meðferðar í refsivörslukerfinu þar sem hann er </w:t>
      </w:r>
      <w:r>
        <w:rPr>
          <w:rFonts w:ascii="Times New Roman" w:hAnsi="Times New Roman"/>
          <w:sz w:val="22"/>
          <w:szCs w:val="22"/>
          <w:lang w:val="is-IS"/>
        </w:rPr>
        <w:t>grunaður um</w:t>
      </w:r>
      <w:r w:rsidRPr="000D3977">
        <w:rPr>
          <w:rFonts w:ascii="Times New Roman" w:hAnsi="Times New Roman"/>
          <w:sz w:val="22"/>
          <w:szCs w:val="22"/>
          <w:lang w:val="is-IS"/>
        </w:rPr>
        <w:t xml:space="preserve"> refsiverðan verknað. Þó getur verið sú undantekning á ef í ljós kemur málið er rekið með óeðlilegum hætti.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34.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mgr. er kveðið á um þau skilyrði sem rafrænt eftirlit skuli bundið og svarar ákvæðið til 24. gr. c. gildandi laga.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tölul. er kveðið á um á hvaða tímum fangi skuli vera á dvalarstað sínum. Mikilvægt er að skýrt sé kveðið á um á hvaða tíma dags fanga beri að vera á dvalarstað sínum svo að unnt sé að hafa eftirlit með honum með fullnægjandi hætti. </w:t>
      </w:r>
      <w:r>
        <w:rPr>
          <w:rFonts w:ascii="Times New Roman" w:hAnsi="Times New Roman"/>
          <w:sz w:val="22"/>
          <w:szCs w:val="22"/>
          <w:lang w:val="is-IS"/>
        </w:rPr>
        <w:t xml:space="preserve">Í ljósi góðrar reynslu á rafrænu eftirliti þykir rétt að falla frá því að einstaklingar séu á dvalarstað sínum milli 18:00-19:00 á kvöldin.  Þetta hefur verið mjög </w:t>
      </w:r>
      <w:r>
        <w:rPr>
          <w:rFonts w:ascii="Times New Roman" w:hAnsi="Times New Roman"/>
          <w:sz w:val="22"/>
          <w:szCs w:val="22"/>
          <w:lang w:val="is-IS"/>
        </w:rPr>
        <w:lastRenderedPageBreak/>
        <w:t>íþyngjandi sérstaklega hjá barnafólki þar sem algengt er að verið er að sækja börn í tómstundir á þessum tíma.  Að meginstefnu til er u</w:t>
      </w:r>
      <w:r w:rsidRPr="000D3977">
        <w:rPr>
          <w:rFonts w:ascii="Times New Roman" w:hAnsi="Times New Roman"/>
          <w:sz w:val="22"/>
          <w:szCs w:val="22"/>
          <w:lang w:val="is-IS"/>
        </w:rPr>
        <w:t>m  sama útivistartíma og gildir um afplánun á Vernd. Talið er ákjósanlegt að um sama fyrirkomulag sé að ræða.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tölul. er kveðið á um að fanga sé óheimilt að neyta áfengis eða ávana- og fíkniefna. Ákvæðið þarfnast ekki skýringar.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3. tölul. er kveðið á um að fangi </w:t>
      </w:r>
      <w:r>
        <w:rPr>
          <w:rFonts w:ascii="Times New Roman" w:hAnsi="Times New Roman"/>
          <w:sz w:val="22"/>
          <w:szCs w:val="22"/>
          <w:lang w:val="is-IS"/>
        </w:rPr>
        <w:t>verði ekki grunaður um</w:t>
      </w:r>
      <w:r w:rsidRPr="000D3977">
        <w:rPr>
          <w:rFonts w:ascii="Times New Roman" w:hAnsi="Times New Roman"/>
          <w:sz w:val="22"/>
          <w:szCs w:val="22"/>
          <w:lang w:val="is-IS"/>
        </w:rPr>
        <w:t xml:space="preserve"> refsiverðan verknað. Þetta skilyrði er nauðsynlegt þar sem úrræðinu er ætlað að hafa uppbyggilegt gildi og beina fanga af braut afbrota. Þeim markmiðum yrði ekki náð ef fanga væri heimilt að afplána áfram undir rafrænu eftirliti eftir að hafa brotið af sér að nýju. Ekki er gert að skilyrði að játning liggi fyrir en þó verður að gera kröfu um að fyrir liggi gögn sem bendi til þess að fanginn hafi framið nýtt brot.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2. mgr. er kveðið á um að heimilt sé að ákveða að rafrænt eftirlit verði bundið enn frekari skilyrðum ef þörf er talin á því. Upp gætu komið tilvik þar sem nauðsynlegt þykir að kveða á um umgengni fanga við ákveðna aðila, svo sem brotaþola eða aðstandendur þeirra. Þá getur eðli þess brots sem fangi afplánar refsingu fyrir leitt til þess að nauðsynlegt þyki að setja frekari skilyrði um umgengni við aðra menn eða iðkun tómstundastarfa.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3. mgr. er að finna heimild til að krefjast þess að fangi undirgangist rannsókn á öndunarsýni eða blóð- og þvagrannsókn. Synjun fanga á slíkri rannsókn gildir sem rof á skilyrðum rafræns eftirlits. Eftirlitið getur t.d. falist í því að fangi sé heimsóttur á dvalarstað sinn eða vinnustað á hvaða tíma sólarhrings sem er og krafinn um að láta í té öndunar- og/eða þvagsýni. Einnig verður hægt að boða hann í fangelsi til að láta í té slík sýni. Starfsmenn fangelsisyfirvalda sinna slíku eftirliti eða annar aðili sem þau ákveða.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4. mgr. er kveðið á um að áður en afplánun með rafrænu eftirliti hefjist skuli kynna fanga ítarlega þær reglur sem gilda um rafrænt eftirlit og staðfesting hans fengin á því að hann vilji hlíta þeim. Er talið mikilvægt að í upphafi sé skýrt hvaða reglur gildi um slíka afplánun og hvaða afleiðingar rof á skilyrðum hafi í för með sér. Þá eykur það einnig líkur á því að fangi haldi skilyrðin.</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35. gr.</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rPr>
        <w:t xml:space="preserve">Ákvæðið svarar til 25. gr. gildandi laga en er breytt til samræmis við önnur ákvæði frumvarpsins. Fangelsismálastofnun gerði á sínum tíma samning við áfangaheimilið Vernd þess efnis að um fanga sem lykju afplánun á grundvelli 2. mgr. 11. gr. laga um fangelsi og fangavist giltu almenn ákvæði þeirra laga. Leiddi það m.a. til þess að föngum var gert að sæta agaviðurlögum skv. 31. gr. laganna. Umboðsmaður Alþingis komst að þeirri niðurstöðu í máli sínu nr. 3034/2000 að í 2. mgr. 11. gr. laga um fangelsi og fangavist væri gert ráð fyrir </w:t>
      </w:r>
      <w:r>
        <w:rPr>
          <w:rFonts w:ascii="Times New Roman" w:hAnsi="Times New Roman"/>
          <w:sz w:val="22"/>
          <w:szCs w:val="22"/>
          <w:lang w:val="is-IS"/>
        </w:rPr>
        <w:t xml:space="preserve">því </w:t>
      </w:r>
      <w:r w:rsidRPr="000D3977">
        <w:rPr>
          <w:rFonts w:ascii="Times New Roman" w:hAnsi="Times New Roman"/>
          <w:sz w:val="22"/>
          <w:szCs w:val="22"/>
          <w:lang w:val="is-IS"/>
        </w:rPr>
        <w:t>að fangi gæti lokið afplánun utan fangelsis. Hins vegar væri 31. gr. laganna um agaviðurlög takmörkuð við afplánun í fangelsi. Ákvörðun um agaviðurlög væri íþyngjandi ákvörðun og af lögmætisreglu stjórnsýsluréttarins og sjónarmiðum um réttaröryggi fanga leiddi að lagaheimild til beitingar agaviðurlaga þyrfti að vera skýr og glögg. Umboðsmaður taldi ekki hafa verið fullnægjandi lagaheimild til þess að</w:t>
      </w:r>
      <w:r w:rsidRPr="000D3977">
        <w:rPr>
          <w:rFonts w:ascii="Times New Roman" w:hAnsi="Times New Roman"/>
          <w:sz w:val="22"/>
          <w:szCs w:val="22"/>
          <w:lang w:val="is-IS" w:eastAsia="is-IS"/>
        </w:rPr>
        <w:t xml:space="preserve"> fangar sættu agaviðurlögum</w:t>
      </w:r>
      <w:r>
        <w:rPr>
          <w:rFonts w:ascii="Times New Roman" w:hAnsi="Times New Roman"/>
          <w:sz w:val="22"/>
          <w:szCs w:val="22"/>
          <w:lang w:val="is-IS" w:eastAsia="is-IS"/>
        </w:rPr>
        <w:t xml:space="preserve"> vegna rofs á skilyrðum sem sett eru fyrir vistun</w:t>
      </w:r>
      <w:r w:rsidRPr="000D3977">
        <w:rPr>
          <w:rFonts w:ascii="Times New Roman" w:hAnsi="Times New Roman"/>
          <w:sz w:val="22"/>
          <w:szCs w:val="22"/>
          <w:lang w:val="is-IS" w:eastAsia="is-IS"/>
        </w:rPr>
        <w:t xml:space="preserve"> á áfangaheimili Verndar.</w:t>
      </w:r>
    </w:p>
    <w:p w:rsidR="008A3C65" w:rsidRPr="000D3977" w:rsidRDefault="008A3C65" w:rsidP="008A3C65">
      <w:pPr>
        <w:rPr>
          <w:rFonts w:ascii="Times New Roman" w:hAnsi="Times New Roman"/>
          <w:color w:val="FF0000"/>
          <w:sz w:val="22"/>
          <w:szCs w:val="22"/>
          <w:lang w:val="is-IS" w:eastAsia="is-IS"/>
        </w:rPr>
      </w:pPr>
      <w:r w:rsidRPr="000D3977">
        <w:rPr>
          <w:rFonts w:ascii="Times New Roman" w:hAnsi="Times New Roman"/>
          <w:sz w:val="22"/>
          <w:szCs w:val="22"/>
          <w:lang w:val="is-IS" w:eastAsia="is-IS"/>
        </w:rPr>
        <w:t xml:space="preserve">Með hliðsjón af þessu áliti umboðsmanns Alþingis verður agaviðurlögum ekki beitt við afplánun </w:t>
      </w:r>
      <w:r>
        <w:rPr>
          <w:rFonts w:ascii="Times New Roman" w:hAnsi="Times New Roman"/>
          <w:sz w:val="22"/>
          <w:szCs w:val="22"/>
          <w:lang w:val="is-IS" w:eastAsia="is-IS"/>
        </w:rPr>
        <w:t>refsinga</w:t>
      </w:r>
      <w:r w:rsidRPr="000D3977">
        <w:rPr>
          <w:rFonts w:ascii="Times New Roman" w:hAnsi="Times New Roman"/>
          <w:sz w:val="22"/>
          <w:szCs w:val="22"/>
          <w:lang w:val="is-IS" w:eastAsia="is-IS"/>
        </w:rPr>
        <w:t xml:space="preserve"> utan fangelsa. Rjúfi fangi hins vegar skilyrði fyrir vistun utan fangelsis eða þau tilvik önnur sem greinir í 1. mgr. er lagt til að fangelsismálastofnun geti ákveðið að fangi skuli færður aftur í fangelsi, sbr. 2. mgr.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36.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26. gr. gildandi laga og er að mestu óbreytt en lagt er til að heimilt verði að láta fanga lausan á öðrum tímum þegar um strok er að ræða. Þessi viðbót telst vera nauðsynleg í ljósi þess að sá tími sem strokufangi er úti í samfélaginu á flótta telst ekki til afplánunar.  Því getur verið nauðsynlegt, þegar afplánun fanga, sem hefur einhvern tímann strokið, lýkur, að leysa hann út á öðrum tímum svo hann afpláni ekki skemur</w:t>
      </w:r>
      <w:r>
        <w:rPr>
          <w:rFonts w:ascii="Times New Roman" w:hAnsi="Times New Roman"/>
          <w:sz w:val="22"/>
          <w:szCs w:val="22"/>
          <w:lang w:val="is-IS"/>
        </w:rPr>
        <w:t xml:space="preserve"> </w:t>
      </w:r>
      <w:r w:rsidRPr="000D3977">
        <w:rPr>
          <w:rFonts w:ascii="Times New Roman" w:hAnsi="Times New Roman"/>
          <w:sz w:val="22"/>
          <w:szCs w:val="22"/>
          <w:lang w:val="is-IS"/>
        </w:rPr>
        <w:t>en dæmd refsing segir til um.</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37. - 41. gr.</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Ákvæðin svara til 27. – 31. gr. gildandi laga</w:t>
      </w:r>
      <w:r>
        <w:rPr>
          <w:rFonts w:ascii="Times New Roman" w:hAnsi="Times New Roman"/>
          <w:sz w:val="22"/>
          <w:szCs w:val="22"/>
          <w:lang w:val="is-IS"/>
        </w:rPr>
        <w:t xml:space="preserve"> að undanskildu því að lagt er til að hámarksrefsing sú sem heimilt er að fullnusta með samfélagsþjónustu verði óskilorðsbundið fangelsi í 12 mánuði</w:t>
      </w:r>
      <w:r w:rsidRPr="000D3977">
        <w:rPr>
          <w:rFonts w:ascii="Times New Roman" w:hAnsi="Times New Roman"/>
          <w:sz w:val="22"/>
          <w:szCs w:val="22"/>
          <w:lang w:val="is-IS"/>
        </w:rPr>
        <w:t>.</w:t>
      </w:r>
      <w:r>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Samfélagsþjónusta sem fullnustuúrræði hefur gefist vel og endurkomutíðni þeirra sem afplána með samfélagsþjónustu í fangelsi er lág.</w:t>
      </w:r>
      <w:r>
        <w:rPr>
          <w:rFonts w:ascii="Times New Roman" w:hAnsi="Times New Roman"/>
          <w:sz w:val="22"/>
          <w:szCs w:val="22"/>
          <w:lang w:val="is-IS"/>
        </w:rPr>
        <w:t xml:space="preserve"> Með lögum nr. 129/2011 um breyting á lögum um fullnustu </w:t>
      </w:r>
      <w:r>
        <w:rPr>
          <w:rFonts w:ascii="Times New Roman" w:hAnsi="Times New Roman"/>
          <w:sz w:val="22"/>
          <w:szCs w:val="22"/>
          <w:lang w:val="is-IS"/>
        </w:rPr>
        <w:lastRenderedPageBreak/>
        <w:t>refsinga nr. 49/2005 hækkaði hámarksrefsing sú sem heimilt er að fullnusta með samfélagsþjónustu úr 6 mánaða óskilorðsbundnu fangelsi í 9 mánuði. Á þeim tíma sem liðinn er hefur tæplega 20 dómþolum með slíkar refsingar verið heimilað að afplána þær með samfélagsþjónustu og hefur það gengið vel. Nú er svo komið að dómþolar sem dæmdir hafa verið í yfir 9 mánaða óskilorðsbundið fangelsi og í allt að 12 mánuði hafa hvorki tækifæri til að sækja um samfélagsþjónustu eða afplánun í rafrænu eftirliti. Þá er heimilt að fullnusta vararefsingu með samfélagsþjónustu og þar er hámarksvararefsing 12 mánuðir.</w:t>
      </w:r>
      <w:r w:rsidRPr="000D3977">
        <w:rPr>
          <w:rFonts w:ascii="Times New Roman" w:hAnsi="Times New Roman"/>
          <w:sz w:val="22"/>
          <w:szCs w:val="22"/>
          <w:lang w:val="is-IS"/>
        </w:rPr>
        <w:t xml:space="preserve"> Vegna þessa er lagt til að að hámarksrefsing sú sem þeir sem eiga völ á að afplána refsingu með samfélagsþjónustu sé óskilorðsbundið fangelsi í </w:t>
      </w:r>
      <w:r>
        <w:rPr>
          <w:rFonts w:ascii="Times New Roman" w:hAnsi="Times New Roman"/>
          <w:sz w:val="22"/>
          <w:szCs w:val="22"/>
          <w:lang w:val="is-IS"/>
        </w:rPr>
        <w:t>12</w:t>
      </w:r>
      <w:r w:rsidRPr="000D3977">
        <w:rPr>
          <w:rFonts w:ascii="Times New Roman" w:hAnsi="Times New Roman"/>
          <w:sz w:val="22"/>
          <w:szCs w:val="22"/>
          <w:lang w:val="is-IS"/>
        </w:rPr>
        <w:t xml:space="preserve"> mánuði </w:t>
      </w:r>
      <w:r>
        <w:rPr>
          <w:rFonts w:ascii="Times New Roman" w:hAnsi="Times New Roman"/>
          <w:sz w:val="22"/>
          <w:szCs w:val="22"/>
          <w:lang w:val="is-IS"/>
        </w:rPr>
        <w:t xml:space="preserve">en ekki 9 mánuði </w:t>
      </w:r>
      <w:r w:rsidRPr="000D3977">
        <w:rPr>
          <w:rFonts w:ascii="Times New Roman" w:hAnsi="Times New Roman"/>
          <w:sz w:val="22"/>
          <w:szCs w:val="22"/>
          <w:lang w:val="is-IS"/>
        </w:rPr>
        <w:t xml:space="preserve">eins og </w:t>
      </w:r>
      <w:r>
        <w:rPr>
          <w:rFonts w:ascii="Times New Roman" w:hAnsi="Times New Roman"/>
          <w:sz w:val="22"/>
          <w:szCs w:val="22"/>
          <w:lang w:val="is-IS"/>
        </w:rPr>
        <w:t>er</w:t>
      </w:r>
      <w:r w:rsidRPr="000D3977">
        <w:rPr>
          <w:rFonts w:ascii="Times New Roman" w:hAnsi="Times New Roman"/>
          <w:sz w:val="22"/>
          <w:szCs w:val="22"/>
          <w:lang w:val="is-IS"/>
        </w:rPr>
        <w:t xml:space="preserve"> í gildandi lögum. Rétt er að taka fram að ef almannahagsmunir mæla gegn því að fanga verði gefinn kostur á að afplána með samfélagsþjónustu verður honum ekki veitt slík heimild þrátt fyrir að hann uppfylli skilyrði hvað varðar lengd hámarksrefsingar.</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 Samkvæmt 1. mgr. 37. gr. laganna getur fangelsismálastofnun ákveðið að hluti af hinni ólaunuðu samfélagsþjónustu skuli felast í viðtalsmeðferð samhliða samfélagsþjónustu. Við það er bætt ákvæði um að hluti samfélagsþjónustunnar geti einnig falist í viðurkenndu námskeiði. Í ákveðnum tilfellum geta námskeið jafnast á við viðtalsmeðferð og þannig þjónað sama tilgangi og hér er leitað eftir. Er því lagt til að námskeið sem fangelsismálastofnun viðurkennir komi í sama stað.</w:t>
      </w:r>
    </w:p>
    <w:p w:rsidR="001321D3" w:rsidRPr="000D3977" w:rsidRDefault="001321D3" w:rsidP="008A3C65">
      <w:pPr>
        <w:rPr>
          <w:rFonts w:ascii="Times New Roman" w:hAnsi="Times New Roman"/>
          <w:sz w:val="22"/>
          <w:szCs w:val="22"/>
          <w:lang w:val="is-IS"/>
        </w:rPr>
      </w:pPr>
      <w:r>
        <w:rPr>
          <w:rFonts w:ascii="Times New Roman" w:hAnsi="Times New Roman"/>
          <w:sz w:val="22"/>
          <w:szCs w:val="22"/>
          <w:lang w:val="is-IS"/>
        </w:rPr>
        <w:t>Í 4. mgr. 39. gr. er lagt til að fastsett verði að fullnusta óskilorðsbundinnar refsingar með samfélagsþjónustu hefjist þegar dómþoli gengst undir skilyrði samfélagsþjónustu.  Þetta getur haft þýðingu við fyrningu refsingarinnar. Þá er þetta ákvæði í samræmi við fullnustu vararefsingar fésekta með samfélagsþjónustu.</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Þá er lagt til í 3. mgr. 41. gr. að veita skuli áminningu þegar rof á skilyrðum samfélagsþjónustu eða meint afbrot er hvorki alvarlegt né ítrekað.  Með alvarlegu broti er átt við alvarlegt eða að öðru leyti gróft afbrot, eða tilraun til slíks brots, s.s. manndráp, ofbeldis- eða kynferðisbrot, frelsissviptingarbrot, meiri háttar fíkniefnabrot, brennu eða önnur almannahættubrot og rán.</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IV.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kaflanum er kveðið á um réttindi og skyldur fanga.  Kaflinn er að meginstefnu til í samræmi við III. kafla núgildandi laga en þó</w:t>
      </w:r>
      <w:r>
        <w:rPr>
          <w:rFonts w:ascii="Times New Roman" w:hAnsi="Times New Roman"/>
          <w:sz w:val="22"/>
          <w:szCs w:val="22"/>
          <w:lang w:val="is-IS"/>
        </w:rPr>
        <w:t xml:space="preserve"> eru</w:t>
      </w:r>
      <w:r w:rsidRPr="000D3977">
        <w:rPr>
          <w:rFonts w:ascii="Times New Roman" w:hAnsi="Times New Roman"/>
          <w:sz w:val="22"/>
          <w:szCs w:val="22"/>
          <w:lang w:val="is-IS"/>
        </w:rPr>
        <w:t xml:space="preserve"> gerðar nokkrar breytingar og viðbætur.</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sz w:val="22"/>
          <w:szCs w:val="22"/>
          <w:lang w:val="is-IS"/>
        </w:rPr>
      </w:pPr>
      <w:r w:rsidRPr="000D3977">
        <w:rPr>
          <w:rFonts w:ascii="Times New Roman" w:hAnsi="Times New Roman"/>
          <w:i/>
          <w:sz w:val="22"/>
          <w:szCs w:val="22"/>
          <w:lang w:val="is-IS"/>
        </w:rPr>
        <w:t>Um 42.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Lagt er til það nýmæli að kveða á um aðstöðu fanga í lögum en samkvæmt ákvæðinu skal aðstaða fanga vera mannúðleg.  Aðstaða í fangelsum skal uppfylla kröfur sem gerðar eru til heilbrigðis, hreinlætis sem og stærðar klefa, lýsingar, hitunar og loftræstingar.  Ákvæðið er í samræmi við 3. mgr. 18. gr. evrópsku fangelsisreglnanna frá árinu 2006 en þar er lögð á það áhersla að settar séu reglur um aðbúnað fanga í landslög.  Greininni er ætlað að þrýsta á yfirvöld um að setja ákveðin viðmið eða staðla sem hægt verði að framfylgja.  Slíkar kröfur þurfi bæði að taka mið af mannlegri reisn sem og öðru, s.s. heilsu og hreinlæti.  Þá er bent á að slæmur aðbúnaður geti falið í sér ómannúðlega eða vanvirðandi meðferð í skilningi 3. gr. Mannréttindasáttmála Evrópu sem lögfestur var á Íslandi með lögum nr. 62/1994.</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43. gr. </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er </w:t>
      </w:r>
      <w:r>
        <w:rPr>
          <w:rFonts w:ascii="Times New Roman" w:hAnsi="Times New Roman"/>
          <w:sz w:val="22"/>
          <w:szCs w:val="22"/>
          <w:lang w:val="is-IS"/>
        </w:rPr>
        <w:t xml:space="preserve">nánast </w:t>
      </w:r>
      <w:r w:rsidRPr="000D3977">
        <w:rPr>
          <w:rFonts w:ascii="Times New Roman" w:hAnsi="Times New Roman"/>
          <w:sz w:val="22"/>
          <w:szCs w:val="22"/>
          <w:lang w:val="is-IS"/>
        </w:rPr>
        <w:t>samhljóða 32. gr. gildandi laga.  Ekki þótti ástæða til að gera það að</w:t>
      </w:r>
      <w:r>
        <w:rPr>
          <w:rFonts w:ascii="Times New Roman" w:hAnsi="Times New Roman"/>
          <w:sz w:val="22"/>
          <w:szCs w:val="22"/>
          <w:lang w:val="is-IS"/>
        </w:rPr>
        <w:t xml:space="preserve"> </w:t>
      </w:r>
      <w:r w:rsidRPr="000D3977">
        <w:rPr>
          <w:rFonts w:ascii="Times New Roman" w:hAnsi="Times New Roman"/>
          <w:sz w:val="22"/>
          <w:szCs w:val="22"/>
          <w:lang w:val="is-IS"/>
        </w:rPr>
        <w:t>skyldu að fangi skuli vera einn í klefa þó það sé vissulega meginreglan.  Aðstæður geta skapast í þjóðfélaginu sem leiða til þess að tvímenna þurfi í klefum sem eru nægilega stórir til að rúma tvo einstaklinga.  Að öðru leyti þarfnast ákvæðið ekki skýringa.</w:t>
      </w:r>
      <w:r>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Pr>
          <w:rFonts w:ascii="Times New Roman" w:hAnsi="Times New Roman"/>
          <w:sz w:val="22"/>
          <w:szCs w:val="22"/>
          <w:lang w:val="is-IS"/>
        </w:rPr>
        <w:t>Í 2. mgr. er lagt til að forstöðumaður geti læst klefum á dagtíma en það þykir nauðsynlegt af öryggisástæðum.</w:t>
      </w:r>
    </w:p>
    <w:p w:rsidR="008A3C65" w:rsidRPr="000D3977" w:rsidRDefault="008A3C65" w:rsidP="008A3C65">
      <w:pPr>
        <w:jc w:val="cente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44.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kveður á um samneyti kynjanna og er nýmæli.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1. mgr. er lagt til að leyfa megi körlum og konum að taka þátt í daglegu starfi saman en ávallt skuli aðskilja kynin að næturlagi.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Þá er í 2. mgr. lagt til að fanga verði óheimilt að fara inn á klefa fanga af gagnstæðu kyni. </w:t>
      </w:r>
    </w:p>
    <w:p w:rsidR="008A3C65" w:rsidRPr="000D3977" w:rsidRDefault="008A3C65" w:rsidP="008A3C65">
      <w:pPr>
        <w:ind w:firstLine="0"/>
        <w:rPr>
          <w:rFonts w:ascii="Times New Roman" w:hAnsi="Times New Roman"/>
          <w:sz w:val="22"/>
          <w:szCs w:val="22"/>
          <w:lang w:val="is-IS"/>
        </w:rPr>
      </w:pPr>
      <w:r w:rsidRPr="000D3977">
        <w:rPr>
          <w:rFonts w:ascii="Times New Roman" w:hAnsi="Times New Roman"/>
          <w:sz w:val="22"/>
          <w:szCs w:val="22"/>
          <w:lang w:val="is-IS"/>
        </w:rPr>
        <w:t xml:space="preserve">Ákvæðið er í samræmi við 9. mgr. 18. gr. evrópsku fangelsisreglnanna frá 2006 en brýn þörf er á að setja fyrirmæli í lög um það hvernig samneyti kynja skuli háttað innan fangelsanna enda eru konur, </w:t>
      </w:r>
      <w:r w:rsidRPr="000D3977">
        <w:rPr>
          <w:rFonts w:ascii="Times New Roman" w:hAnsi="Times New Roman"/>
          <w:sz w:val="22"/>
          <w:szCs w:val="22"/>
          <w:lang w:val="is-IS"/>
        </w:rPr>
        <w:lastRenderedPageBreak/>
        <w:t xml:space="preserve">jafnt sem karlar, vistaðar í Fangelsinu Kópavogsbraut 17 og stefnt er að því að kvennadeild verði í nýju fangelsi sem fyrirhugað er að reisa á höfuðborgarsvæðinu.  Ákvæðið þarfnast ekki frekari skýringar. </w:t>
      </w:r>
    </w:p>
    <w:p w:rsidR="008A3C65" w:rsidRPr="000D3977" w:rsidRDefault="008A3C65" w:rsidP="008A3C65">
      <w:pPr>
        <w:ind w:firstLine="0"/>
        <w:jc w:val="left"/>
        <w:rPr>
          <w:rFonts w:ascii="Times New Roman" w:hAnsi="Times New Roman"/>
          <w:sz w:val="22"/>
          <w:szCs w:val="22"/>
          <w:lang w:val="is-IS"/>
        </w:rPr>
      </w:pPr>
    </w:p>
    <w:p w:rsidR="008A3C65" w:rsidRPr="000D3977" w:rsidRDefault="008A3C65" w:rsidP="008A3C65">
      <w:pPr>
        <w:ind w:firstLine="0"/>
        <w:jc w:val="center"/>
        <w:rPr>
          <w:rFonts w:ascii="Times New Roman" w:hAnsi="Times New Roman"/>
          <w:i/>
          <w:sz w:val="22"/>
          <w:szCs w:val="22"/>
          <w:lang w:val="is-IS"/>
        </w:rPr>
      </w:pPr>
      <w:r w:rsidRPr="000D3977">
        <w:rPr>
          <w:rFonts w:ascii="Times New Roman" w:hAnsi="Times New Roman"/>
          <w:i/>
          <w:sz w:val="22"/>
          <w:szCs w:val="22"/>
          <w:lang w:val="is-IS"/>
        </w:rPr>
        <w:t>Um 45.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kveður á um vistun fanga yngri en 18 ára</w:t>
      </w:r>
      <w:r>
        <w:rPr>
          <w:rFonts w:ascii="Times New Roman" w:hAnsi="Times New Roman"/>
          <w:sz w:val="22"/>
          <w:szCs w:val="22"/>
          <w:lang w:val="is-IS"/>
        </w:rPr>
        <w:t>.</w:t>
      </w:r>
    </w:p>
    <w:p w:rsidR="008A3C65" w:rsidRDefault="008A3C65" w:rsidP="005F4E47">
      <w:pPr>
        <w:rPr>
          <w:rFonts w:ascii="Times New Roman" w:hAnsi="Times New Roman"/>
          <w:sz w:val="22"/>
          <w:szCs w:val="22"/>
          <w:lang w:val="is-IS"/>
        </w:rPr>
      </w:pPr>
      <w:r>
        <w:rPr>
          <w:rFonts w:ascii="Times New Roman" w:hAnsi="Times New Roman"/>
          <w:sz w:val="22"/>
          <w:szCs w:val="22"/>
          <w:lang w:val="is-IS"/>
        </w:rPr>
        <w:t>Í janúar árið 2013 var sáttmáli Sameinuðu þjóðanna um réttindi barnsins lögfestur og er ákvæðið í samræmi við 4. mgr. 14. gr. gildandi laga eins og 14. gr. var breytt með lögum nr. 19/2013 sem lögfesti sáttmálan.  Í ákvæðinu er gert ráð fyrir að börn verði ekki vistuð í fangelsi nema sérstakar ástæður mæli með því.  Hinar sérstöku ástæður þurfa að lúta að hagsmunum barnsins en ekki t.d. yfirvalda eða annarra fanga eða barna á meðferðarheimili.  Gert er ráð fyrir að ráðherra setji nánari reglur í reglugerð um vistun barna sem dæmd hafa verið í óskilorðsbundið fangelsi.  Markmið með ákvæðinu er m.a. að börnin séu færð úr  fangelsisumhverfinu og yfir í barnaverndarumhverfið en það er ekki markmið að fangelsisvæða barnaverndarkerfið.</w:t>
      </w:r>
    </w:p>
    <w:p w:rsidR="005F4E47" w:rsidRPr="000D3977" w:rsidRDefault="005F4E47" w:rsidP="008A3C65">
      <w:pPr>
        <w:jc w:val="center"/>
        <w:rPr>
          <w:rFonts w:ascii="Times New Roman" w:hAnsi="Times New Roman"/>
          <w:i/>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46. - </w:t>
      </w:r>
      <w:r>
        <w:rPr>
          <w:rFonts w:ascii="Times New Roman" w:hAnsi="Times New Roman"/>
          <w:i/>
          <w:sz w:val="22"/>
          <w:szCs w:val="22"/>
          <w:lang w:val="is-IS"/>
        </w:rPr>
        <w:t>49</w:t>
      </w:r>
      <w:r w:rsidRPr="000D3977">
        <w:rPr>
          <w:rFonts w:ascii="Times New Roman" w:hAnsi="Times New Roman"/>
          <w:i/>
          <w:sz w:val="22"/>
          <w:szCs w:val="22"/>
          <w:lang w:val="is-IS"/>
        </w:rPr>
        <w:t>.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Ákvæðin eru nýmæli en svara nokkuð til 33. – 35.  gr. gildandi laga.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Lagt er upp með að fangi geti fengið heimsóknir í fangelsi til að stuðla að samskiptum hans við fjölskyldu og vini ef slíkt telst heppilegt sem þáttur í refsifullnustu hans.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Heimsóknir til fanga er mikilvægt úrræði til þess að viðhalda tengslum þeirra við fjölskyldu og vini og draga þannig úr neikvæðum afleiðingum fangelsisvistar. Um leið og nauðsynlegt er að viðhalda slíkum tengslum er einnig mikilvægt að gæta þess að heimsóknir séu ekki misnotaðar en oft hefur komið fyrir að heimsóknargestir hafi smyglað eða reynt að smygla hlutum í fangelsið, s.s. fíkniefnum, símum o.þ.h. Þá hafa fangelsisyfirvöld grun um að þegar fangar sækja um heimsóknir frá ungum vinkonum sínum séu þær </w:t>
      </w:r>
      <w:r w:rsidR="00F42621">
        <w:rPr>
          <w:rFonts w:ascii="Times New Roman" w:hAnsi="Times New Roman"/>
          <w:sz w:val="22"/>
          <w:szCs w:val="22"/>
          <w:lang w:val="is-IS"/>
        </w:rPr>
        <w:t>stundum</w:t>
      </w:r>
      <w:r w:rsidRPr="000D3977">
        <w:rPr>
          <w:rFonts w:ascii="Times New Roman" w:hAnsi="Times New Roman"/>
          <w:sz w:val="22"/>
          <w:szCs w:val="22"/>
          <w:lang w:val="is-IS"/>
        </w:rPr>
        <w:t xml:space="preserve"> neyddar til slíkra heimsókna, t.d. gegn greiðslu fíkniefna.</w:t>
      </w:r>
      <w:r w:rsidR="00F42621">
        <w:rPr>
          <w:rFonts w:ascii="Times New Roman" w:hAnsi="Times New Roman"/>
          <w:sz w:val="22"/>
          <w:szCs w:val="22"/>
          <w:lang w:val="is-IS"/>
        </w:rPr>
        <w:t xml:space="preserve"> Þetta er þó ekki algilt og t.d. hefur ekki verið hægt að sýna fram á þessa mentu misnotkun með óyggjandi hætti.</w:t>
      </w:r>
      <w:r w:rsidRPr="000D3977">
        <w:rPr>
          <w:rFonts w:ascii="Times New Roman" w:hAnsi="Times New Roman"/>
          <w:sz w:val="22"/>
          <w:szCs w:val="22"/>
          <w:lang w:val="is-IS"/>
        </w:rPr>
        <w:t xml:space="preserve"> Fangelsisyfirvöld telja afar mikilvægt að fyllsta öryggis sé gætt þegar kemur að heimsóknum í fangelsi og tryggja að þær fari fram með þeim hætti sem lög segja til um þannig að þær stuðli að þeim markmiðum sem að er stefnt.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frumvarpi þessu er gerður greinarmunur á heimsóknum frá fjölskyldum fanga annars vegar og vinum þeirra hins vegar. Þá þykir einnig rétt að gera greinarmun á heimsóknum til fanga sem vistast í lokuðum fangelsum annars vegar og opnum fangelsum hins vegar. </w:t>
      </w:r>
    </w:p>
    <w:p w:rsidR="008A3C65" w:rsidRPr="000D3977" w:rsidRDefault="008A3C65" w:rsidP="00B45F26">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 xml:space="preserve">1. mgr. </w:t>
      </w:r>
      <w:r w:rsidRPr="000D3977">
        <w:rPr>
          <w:rFonts w:ascii="Times New Roman" w:hAnsi="Times New Roman"/>
          <w:sz w:val="22"/>
          <w:szCs w:val="22"/>
          <w:lang w:val="is-IS"/>
        </w:rPr>
        <w:t xml:space="preserve">46. gr. er gert ráð fyrir að </w:t>
      </w:r>
      <w:r>
        <w:rPr>
          <w:rFonts w:ascii="Times New Roman" w:hAnsi="Times New Roman"/>
          <w:sz w:val="22"/>
          <w:szCs w:val="22"/>
          <w:lang w:val="is-IS"/>
        </w:rPr>
        <w:t>fangi í lokuðu fangelsi geti fengið heimsókn frá fjölskyldu eigi sjaldnar en einu sinni í viku ef aðstæður í fangelsi leyfa og slíkt telst heppilegt  sem þáttur í refsifullnustunni.  Þá er lagt til að fangi í lokuðu fangelsi geti fengið vinaheimsókn tvisvar sinnum í mánuði.  Vinir geta haft slæm áhrif á fanga þó það sé ekki algilt.</w:t>
      </w:r>
      <w:r w:rsidR="00F42621">
        <w:rPr>
          <w:rFonts w:ascii="Times New Roman" w:hAnsi="Times New Roman"/>
          <w:sz w:val="22"/>
          <w:szCs w:val="22"/>
          <w:lang w:val="is-IS"/>
        </w:rPr>
        <w:t xml:space="preserve"> Reyndin er því miður sú</w:t>
      </w:r>
      <w:r w:rsidRPr="000D3977">
        <w:rPr>
          <w:rFonts w:ascii="Times New Roman" w:hAnsi="Times New Roman"/>
          <w:sz w:val="22"/>
          <w:szCs w:val="22"/>
          <w:lang w:val="is-IS"/>
        </w:rPr>
        <w:t xml:space="preserve"> að vinir fanga </w:t>
      </w:r>
      <w:r w:rsidR="00F42621">
        <w:rPr>
          <w:rFonts w:ascii="Times New Roman" w:hAnsi="Times New Roman"/>
          <w:sz w:val="22"/>
          <w:szCs w:val="22"/>
          <w:lang w:val="is-IS"/>
        </w:rPr>
        <w:t>eru oft</w:t>
      </w:r>
      <w:r w:rsidRPr="000D3977">
        <w:rPr>
          <w:rFonts w:ascii="Times New Roman" w:hAnsi="Times New Roman"/>
          <w:sz w:val="22"/>
          <w:szCs w:val="22"/>
          <w:lang w:val="is-IS"/>
        </w:rPr>
        <w:t xml:space="preserve"> sjálfir í afbrotum og í neyslu fíkniefna en með þessu er verið að reyna að koma í veg fyrir slæm áhrif slíkra vina á fanga sem og að heimsóknir í lokuð fangelsi séu misnotaðar að öðru leyti t.d. í því skyni að smygla fíkniefnum inn í fangelsin o.fl. </w:t>
      </w:r>
      <w:r>
        <w:rPr>
          <w:rFonts w:ascii="Times New Roman" w:hAnsi="Times New Roman"/>
          <w:sz w:val="22"/>
          <w:szCs w:val="22"/>
          <w:lang w:val="is-IS"/>
        </w:rPr>
        <w:t xml:space="preserve">  Í 2. mgr. eru lagðar til rýmri reglur er varðar vinaheimsóknir í opnum fangelsum.  </w:t>
      </w:r>
      <w:r w:rsidRPr="000D3977">
        <w:rPr>
          <w:rFonts w:ascii="Times New Roman" w:hAnsi="Times New Roman"/>
          <w:sz w:val="22"/>
          <w:szCs w:val="22"/>
          <w:lang w:val="is-IS"/>
        </w:rPr>
        <w:t xml:space="preserve">Fangar sem afplána í opnu fangelsi hafa sýnt það með hegðun sinni að þeir séu traustsins verðir til að vistast í opnu fangelsi og því er það mat nefndarinnar að ekki sé ástæða til sömu aðgæslu varðandi innflutning fíkniefna o.s.frv., þar sem fangar verða umsvifalaust fluttir í lokað fangelsi verði þeir uppvísir að neyslu áfengis og eða ávana- og fíkniefna. Ákvæðið verður þó túlkað á þann veg að ef talin væri þörf á að slík heimsókn færi fram með þeim takmörkunum sem lögin heimila, s.s. í gegnum gler eða undir eftirliti fangavarða skuli að jafnaði synja um hana. Í ljósi þess að mun minna eftirlit er haft með föngum í opnum fangelsum verður að gera þá kröfu til heimsóknargesta þeirra að þeir séu traustsins verðir. Ef ástæða er til að ætla að heimsókn í opið fangelsi verið misnotuð á einhvern hátt skal synja um hana. </w:t>
      </w:r>
      <w:r>
        <w:rPr>
          <w:rFonts w:ascii="Times New Roman" w:hAnsi="Times New Roman"/>
          <w:sz w:val="22"/>
          <w:szCs w:val="22"/>
          <w:lang w:val="is-IS"/>
        </w:rPr>
        <w:t>Þá er gert ráð fyrir í 3. mgr. að fangelsismálastofnun setji nánari reglur um heimsóknir.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47. gr. </w:t>
      </w:r>
      <w:r>
        <w:rPr>
          <w:rFonts w:ascii="Times New Roman" w:hAnsi="Times New Roman"/>
          <w:sz w:val="22"/>
          <w:szCs w:val="22"/>
          <w:lang w:val="is-IS"/>
        </w:rPr>
        <w:t xml:space="preserve">er lagt til að forstöðumaður fangelsis geti ákveðið að heimsóknir tiltekinna manna fari fram undir eftirliti starfsmanns, í öðrum vistarverum, með því að banna líkamlega snertingu gests og fanga eða banna tilteknum mönnum að heimsækja fanga ef nauðsynlegt þykir að viðhalda ró, góðri reglu og öryggi í fangelsi, til að koma í veg fyrir refsiverðan verknað eða ef ástæða er til að ætla að heimsóknin verði misnotuð að öðru leyti.  Forstöðumanni ber að rökstyðja ákvörðunina skriflega.  Þetta er nauðsynlegt m.a. til að sporna við innflutning fíkniefna í fangelsi, koma í veg fyrir misnotkun </w:t>
      </w:r>
      <w:r>
        <w:rPr>
          <w:rFonts w:ascii="Times New Roman" w:hAnsi="Times New Roman"/>
          <w:sz w:val="22"/>
          <w:szCs w:val="22"/>
          <w:lang w:val="is-IS"/>
        </w:rPr>
        <w:lastRenderedPageBreak/>
        <w:t>heimsóknargests o.fl.  Þá er heimilt að rjúfa heimsókn ef það þykir nauðsynlegt til að viðhalda ró, góðri reglu og öryggi í fangelsi eða til að koma í vef fyrir refsiverðan verknað.  Loks skal heimsókn lögmanns til fanga fara fram eftirlitslaust nema lögmaður óski sérstaklega eftir öðru.</w:t>
      </w:r>
      <w:r w:rsidRPr="000D3977">
        <w:rPr>
          <w:rFonts w:ascii="Times New Roman" w:hAnsi="Times New Roman"/>
          <w:sz w:val="22"/>
          <w:szCs w:val="22"/>
          <w:lang w:val="is-IS"/>
        </w:rPr>
        <w:t>.</w:t>
      </w:r>
    </w:p>
    <w:p w:rsidR="008A3C65" w:rsidRPr="000D3977" w:rsidRDefault="008A3C65" w:rsidP="008A3C65">
      <w:pPr>
        <w:rPr>
          <w:rFonts w:ascii="Times New Roman" w:hAnsi="Times New Roman"/>
          <w:color w:val="000000"/>
          <w:sz w:val="22"/>
          <w:szCs w:val="22"/>
          <w:lang w:val="is-IS" w:eastAsia="is-IS"/>
        </w:rPr>
      </w:pPr>
      <w:r w:rsidRPr="000D3977">
        <w:rPr>
          <w:rFonts w:ascii="Times New Roman" w:hAnsi="Times New Roman"/>
          <w:sz w:val="22"/>
          <w:szCs w:val="22"/>
          <w:lang w:val="is-IS"/>
        </w:rPr>
        <w:t xml:space="preserve">Í 48. gr. </w:t>
      </w:r>
      <w:r>
        <w:rPr>
          <w:rFonts w:ascii="Times New Roman" w:hAnsi="Times New Roman"/>
          <w:sz w:val="22"/>
          <w:szCs w:val="22"/>
          <w:lang w:val="is-IS"/>
        </w:rPr>
        <w:t>er kveðið á um heimsóknargesti.  Lagt er til að fangelsisyfirvöldum verði veitt heimild til að kanna bakgrunn og sakarferil heimsóknargesta áður en forstöðumaður samþykkir heimsókn. Það er nauðsynlegt til að takmarka misnotkun á heimsókninni. Þá er heimilt að leita á heimsóknargesti svo sem heimilt er í gildandi rétti auk þess sem heimilt er að skoða það sem farið er með til fanga.</w:t>
      </w:r>
      <w:r w:rsidRPr="000D3977" w:rsidDel="00CC4990">
        <w:rPr>
          <w:rFonts w:ascii="Times New Roman" w:hAnsi="Times New Roman"/>
          <w:sz w:val="22"/>
          <w:szCs w:val="22"/>
          <w:lang w:val="is-IS"/>
        </w:rPr>
        <w:t xml:space="preserve"> </w:t>
      </w:r>
      <w:r w:rsidRPr="000D3977">
        <w:rPr>
          <w:rFonts w:ascii="Times New Roman" w:hAnsi="Times New Roman"/>
          <w:sz w:val="22"/>
          <w:szCs w:val="22"/>
          <w:lang w:val="is-IS"/>
        </w:rPr>
        <w:t xml:space="preserve">Tilgangurinn er að ganga úr skugga um að sá sem heimsækir fanga hafi ekki meðferðis muni sem óheimilt eða refsivert er að hafa í fórum sínum í fangelsi, t.d. ávana- og fíkniefni eða vopn. Veiti heimsóknargestur ekki samþykki sitt til líkamsleitar er heimilt að synja um heimsóknina eða ganga skemur með því að láta hana fara fram undir eftirliti, í öðrum vistarverum fangelsisins eða með því að banna líkamlega snertingu gests og fanga.  Í 49. gr. frumvarpsins er kveðið á um heimsóknir barna í fangelsi. Börn eru sérstaklega viðkvæmur hópur sem þarfnast ríkrar verndar. Lögð </w:t>
      </w:r>
      <w:r w:rsidRPr="000D3977">
        <w:rPr>
          <w:rFonts w:ascii="Times New Roman" w:hAnsi="Times New Roman"/>
          <w:color w:val="000000"/>
          <w:sz w:val="22"/>
          <w:szCs w:val="22"/>
          <w:lang w:val="is-IS" w:eastAsia="is-IS"/>
        </w:rPr>
        <w:t xml:space="preserve">er á það áhersla að börnum sem koma í heimsókn í fangelsi verði sýnd sérstök nærgætni. Gert er ráð fyrir að í undantekningartilvikum geti fangi heimsótt barn sitt utan fangelsis en þá skal liggja fyrir rökstutt álit barnaverndaryfirvalda eða annarra sérhæfðra aðila um að slíkt fyrirkomulag sé æskilegt þegar hagsmunir barnsins eru hafðir að leiðarljósi. Sérhæfður aðili samkvæmt lagagrein þessari getur verið aðili sem hefur sinnt viðkomandi barni, s.s. kennari, leikskólakennari, skólasálfræðingur eða annar sérhæfður aðili sem hefur sinnt barninu. </w:t>
      </w:r>
    </w:p>
    <w:p w:rsidR="008A3C65" w:rsidRDefault="008A3C65" w:rsidP="008A3C65">
      <w:pPr>
        <w:rPr>
          <w:rFonts w:ascii="Times New Roman" w:hAnsi="Times New Roman"/>
          <w:color w:val="000000"/>
          <w:sz w:val="22"/>
          <w:szCs w:val="22"/>
          <w:lang w:val="is-IS" w:eastAsia="is-IS"/>
        </w:rPr>
      </w:pPr>
      <w:r w:rsidRPr="000D3977">
        <w:rPr>
          <w:rFonts w:ascii="Times New Roman" w:hAnsi="Times New Roman"/>
          <w:color w:val="000000"/>
          <w:sz w:val="22"/>
          <w:szCs w:val="22"/>
          <w:lang w:val="is-IS" w:eastAsia="is-IS"/>
        </w:rPr>
        <w:t xml:space="preserve">Í 2. mgr. er nýmæli þar sem kveðið er á um að heimsóknir barna skulu ávallt fara fram í fylgd forráðamanns eða annars aðstandanda enda liggi fyrir skriflegt samþykki forráðamanna fyrir því. Er það mat fangelsisyfirvalda að það sé aldrei barni fyrir bestu að koma fylgdarlaust í það umhverfi sem fangelsi er. </w:t>
      </w:r>
    </w:p>
    <w:p w:rsidR="008A3C65" w:rsidRPr="000D3977" w:rsidRDefault="008A3C65" w:rsidP="008A3C65">
      <w:pPr>
        <w:rPr>
          <w:rFonts w:ascii="Times New Roman" w:hAnsi="Times New Roman"/>
          <w:color w:val="FF0000"/>
          <w:sz w:val="22"/>
          <w:szCs w:val="22"/>
          <w:lang w:val="is-IS" w:eastAsia="is-IS"/>
        </w:rPr>
      </w:pPr>
      <w:r>
        <w:rPr>
          <w:rFonts w:ascii="Times New Roman" w:hAnsi="Times New Roman"/>
          <w:color w:val="000000"/>
          <w:sz w:val="22"/>
          <w:szCs w:val="22"/>
          <w:lang w:val="is-IS" w:eastAsia="is-IS"/>
        </w:rPr>
        <w:t>Í</w:t>
      </w:r>
      <w:r w:rsidRPr="000D3977">
        <w:rPr>
          <w:rFonts w:ascii="Times New Roman" w:hAnsi="Times New Roman"/>
          <w:color w:val="000000"/>
          <w:sz w:val="22"/>
          <w:szCs w:val="22"/>
          <w:lang w:val="is-IS" w:eastAsia="is-IS"/>
        </w:rPr>
        <w:t xml:space="preserve"> 3. mgr.</w:t>
      </w:r>
      <w:r>
        <w:rPr>
          <w:rFonts w:ascii="Times New Roman" w:hAnsi="Times New Roman"/>
          <w:color w:val="000000"/>
          <w:sz w:val="22"/>
          <w:szCs w:val="22"/>
          <w:lang w:val="is-IS" w:eastAsia="is-IS"/>
        </w:rPr>
        <w:t xml:space="preserve"> er</w:t>
      </w:r>
      <w:r w:rsidRPr="000D3977">
        <w:rPr>
          <w:rFonts w:ascii="Times New Roman" w:hAnsi="Times New Roman"/>
          <w:color w:val="000000"/>
          <w:sz w:val="22"/>
          <w:szCs w:val="22"/>
          <w:lang w:val="is-IS" w:eastAsia="is-IS"/>
        </w:rPr>
        <w:t xml:space="preserve"> kveðið á um þá skyldu að rjúfa heimsóknir þar sem börn eru ef talið er að þær brjóti gegn hagsmunum þeirra, s.s. þegar grunur leikur á að um refsiverðan verknað sé að ræða eða að börn séu látin vera vitni að kynferðislegu samneyti fanga og gests hans.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5</w:t>
      </w:r>
      <w:r>
        <w:rPr>
          <w:rFonts w:ascii="Times New Roman" w:hAnsi="Times New Roman"/>
          <w:i/>
          <w:sz w:val="22"/>
          <w:szCs w:val="22"/>
          <w:lang w:val="is-IS"/>
        </w:rPr>
        <w:t>0</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gerð grein fyrir símtölum til fanga og er ákvæðið nánast samhljóða 36. gr. gildandi laga en það ákvæði var að upplagi úr reglugerð nr. 119/1990, lögum um fangelsi og fangavist og úr norsku og dönsku fullnustulögunum. Fangi á rétt á símtölum við fólk utan fangelsis í samræmi við reglur fangelsis.  Heimilt er að takmarka fjölda símtala til að tryggja jafnan aðgang fanga að þessum rétti.  Forstöðumaður getur leyft fanga að hringja til fanga í öðru fangelsi.  Gert er ráð fyrir að það sé undantekning og almennt sé föngum bannað að tala saman í síma milli fangelsa.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Heimilt er að hlusta á símtöl fanga ef það telst nauðynlegt vegna almenns eftirlits, til að viðhalda góðri reglu í fangelsi o.s.frv.  Þá er lagt til það nýmæli að heimilt verði að taka upp símtöl fanga í vissum tilvikum.  Telja verður það eðlilega kröfu í samræmi við nauðsyn.</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Ef ákveðið er að hlusta á símtal og/eða taka það upp skal það tilkynnt fanga fyrir fram og ástæður tilgreindar og bókaðar.  Gera má þá kröfu að símtalið fari fram á tungumáli sem fangavörður skilur, sé þess ekki kostur verði unnt að kalla til túlk sem þýðir samtalið fyrir fangavörð. Þetta er lagt til í ljósi þess að nokkuð er um að erlendir fangar afpláni refsingar hér á landi og ákvæði um eftirlit er haldlítið ef samtal fanga fer fram á tungumáli sem fangavörður skilur ekki.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Ekki er heimilt að hlusta á símtöl fanga við lögmann, opinberar stofnanir eða umboðsmann Alþingis svo sem verið hefur enda hefur fangi óskoraðan rétt hvað það varðar.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Óski rétthafi símanúmers eftir því getur forstöðumaður fangelsis ákveðið að ekki verði hringt í símanúmerið úr fangelsinu. Er ákvæðinu fyrst og fremst ætlað að vernda þá sem ekki vilja að tiltekinn fangi eða fangar hringi í þá svo sem ef um er að ræða brotaþola, þá sem báru vitni í viðkomandi máli og aðra sem ekki vilja símtöl frá viðkomandi fanga eða föngum.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6. mgr. er áfram lagt til að fangi greiði sjálfur kostnað við símtöl sín önnur en til lögmanns, ráðuneytisins, umboðsmanns Alþingis og fangelsismálastofnunar.  Auk þess er lagt til það nýmæli að erlendur fangi geti hringt á kostnað fangelsisyfirvalda til sendiráðs síns eða ræðismanns þess.   Ákvæðið verður að teljast eðlilegt.  Skoðað var í nefndinni hvort rétt væri að fangelsisyfirvöld greiddu kostnað við símtöl t.d. við Mannréttindadómstól Evrópu en ekki var talin ástæða til að bæta dómstólnum né öðrum við þær stofnanir sem heimilt er að hringja í á kostnað fangelsisyfirvalda skv. ákvæðinu.</w:t>
      </w:r>
    </w:p>
    <w:p w:rsidR="008A3C65" w:rsidRPr="000D3977" w:rsidRDefault="008A3C65" w:rsidP="008A3C65">
      <w:pPr>
        <w:rPr>
          <w:rFonts w:ascii="Times New Roman" w:hAnsi="Times New Roman"/>
          <w:sz w:val="22"/>
          <w:szCs w:val="22"/>
          <w:lang w:val="is-IS"/>
        </w:rPr>
      </w:pPr>
    </w:p>
    <w:p w:rsidR="008A3C65" w:rsidRPr="000D3977" w:rsidRDefault="008A3C65" w:rsidP="008A3C65">
      <w:pPr>
        <w:ind w:firstLine="0"/>
        <w:jc w:val="center"/>
        <w:rPr>
          <w:rFonts w:ascii="Times New Roman" w:hAnsi="Times New Roman"/>
          <w:sz w:val="22"/>
          <w:szCs w:val="22"/>
          <w:lang w:val="is-IS"/>
        </w:rPr>
      </w:pPr>
      <w:r w:rsidRPr="000D3977">
        <w:rPr>
          <w:rFonts w:ascii="Times New Roman" w:hAnsi="Times New Roman"/>
          <w:i/>
          <w:sz w:val="22"/>
          <w:szCs w:val="22"/>
          <w:lang w:val="is-IS"/>
        </w:rPr>
        <w:t>Um 5</w:t>
      </w:r>
      <w:r>
        <w:rPr>
          <w:rFonts w:ascii="Times New Roman" w:hAnsi="Times New Roman"/>
          <w:i/>
          <w:sz w:val="22"/>
          <w:szCs w:val="22"/>
          <w:lang w:val="is-IS"/>
        </w:rPr>
        <w:t>1</w:t>
      </w:r>
      <w:r w:rsidRPr="000D3977">
        <w:rPr>
          <w:rFonts w:ascii="Times New Roman" w:hAnsi="Times New Roman"/>
          <w:i/>
          <w:sz w:val="22"/>
          <w:szCs w:val="22"/>
          <w:lang w:val="is-IS"/>
        </w:rPr>
        <w:t>. gr</w:t>
      </w:r>
      <w:r w:rsidRPr="000D3977">
        <w:rPr>
          <w:rFonts w:ascii="Times New Roman" w:hAnsi="Times New Roman"/>
          <w:sz w:val="22"/>
          <w:szCs w:val="22"/>
          <w:lang w:val="is-IS"/>
        </w:rPr>
        <w: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er samhljóða 37. gr. gildandi laga sem var að stofni til úr reglugerð nr. 119/1990 og 18. gr. laga um fangelsi og fangavist auk þess sem sambærileg ákvæði má finna í dönsku og norsku fullnustulögunum.</w:t>
      </w:r>
    </w:p>
    <w:p w:rsidR="005F4E47"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er fjallað um heimild fanga til að senda bréf og taka við þeim og um heimild forstöðumanns fangelsis til að skoða bréf til og frá fanga í viðurvist fangans, takmarka bréfaskipti fanga og stöðva bréfasendingar að uppfylltum tilteknum skilyrðum.</w:t>
      </w:r>
    </w:p>
    <w:p w:rsidR="005F4E47" w:rsidRDefault="008A3C65" w:rsidP="008A3C65">
      <w:pPr>
        <w:rPr>
          <w:rFonts w:ascii="Times New Roman" w:hAnsi="Times New Roman"/>
          <w:sz w:val="22"/>
          <w:szCs w:val="22"/>
          <w:lang w:val="is-IS"/>
        </w:rPr>
      </w:pPr>
      <w:r w:rsidRPr="000D3977">
        <w:rPr>
          <w:rFonts w:ascii="Times New Roman" w:hAnsi="Times New Roman"/>
          <w:sz w:val="22"/>
          <w:szCs w:val="22"/>
          <w:lang w:val="is-IS"/>
        </w:rPr>
        <w:t>    Þá er gert ráð fyrir því að heimilt sé að gera það að skilyrði að bréfasendingar fanga fari fram á tungumáli sem fangavörður skilur en ella má fela skjalaþýðanda að þýða bréfið. Eiga þar sömu röksemdir við og í athugasemdum við 5</w:t>
      </w:r>
      <w:r>
        <w:rPr>
          <w:rFonts w:ascii="Times New Roman" w:hAnsi="Times New Roman"/>
          <w:sz w:val="22"/>
          <w:szCs w:val="22"/>
          <w:lang w:val="is-IS"/>
        </w:rPr>
        <w:t>0</w:t>
      </w:r>
      <w:r w:rsidRPr="000D3977">
        <w:rPr>
          <w:rFonts w:ascii="Times New Roman" w:hAnsi="Times New Roman"/>
          <w:sz w:val="22"/>
          <w:szCs w:val="22"/>
          <w:lang w:val="is-IS"/>
        </w:rPr>
        <w:t>. gr. Einnig verði fanga greint frá því að bréf hans séu skoðuð og ástæður þess tilgreindar og bókaðar.</w:t>
      </w:r>
    </w:p>
    <w:p w:rsidR="008A3C65" w:rsidRPr="000D3977" w:rsidRDefault="008A3C65" w:rsidP="005F4E47">
      <w:pPr>
        <w:rPr>
          <w:rFonts w:ascii="Times New Roman" w:hAnsi="Times New Roman"/>
          <w:sz w:val="22"/>
          <w:szCs w:val="22"/>
          <w:lang w:val="is-IS"/>
        </w:rPr>
      </w:pPr>
      <w:r w:rsidRPr="000D3977">
        <w:rPr>
          <w:rFonts w:ascii="Times New Roman" w:hAnsi="Times New Roman"/>
          <w:sz w:val="22"/>
          <w:szCs w:val="22"/>
          <w:lang w:val="is-IS"/>
        </w:rPr>
        <w:t>    Þá er mælt fyrir um að fangi skuli sjálfur bera kostnað af bréfum sem hann sendir utan þann kostnað sem tilgreindur er í málsgreininni. Þegar fangelsi útvegar bréfsefni og umslög er mælt fyrir um að þau megi ekki bera með sér stimpil eða önnur einkenni fangelsis. Er þetta gert með hagsmuni fangans fyrir augum.</w:t>
      </w:r>
    </w:p>
    <w:p w:rsidR="008A3C65" w:rsidRPr="000D3977" w:rsidRDefault="008A3C65" w:rsidP="008A3C65">
      <w:pPr>
        <w:jc w:val="left"/>
        <w:rPr>
          <w:rFonts w:ascii="Times New Roman" w:hAnsi="Times New Roman"/>
          <w:sz w:val="22"/>
          <w:szCs w:val="22"/>
          <w:lang w:val="is-IS"/>
        </w:rPr>
      </w:pPr>
    </w:p>
    <w:p w:rsidR="008A3C65" w:rsidRPr="000D3977" w:rsidRDefault="008A3C65" w:rsidP="005F4E47">
      <w:pPr>
        <w:jc w:val="center"/>
        <w:rPr>
          <w:rFonts w:ascii="Times New Roman" w:hAnsi="Times New Roman"/>
          <w:i/>
          <w:sz w:val="22"/>
          <w:szCs w:val="22"/>
          <w:lang w:val="is-IS"/>
        </w:rPr>
      </w:pPr>
      <w:r w:rsidRPr="000D3977">
        <w:rPr>
          <w:rFonts w:ascii="Times New Roman" w:hAnsi="Times New Roman"/>
          <w:i/>
          <w:sz w:val="22"/>
          <w:szCs w:val="22"/>
          <w:lang w:val="is-IS"/>
        </w:rPr>
        <w:t>Um 5</w:t>
      </w:r>
      <w:r>
        <w:rPr>
          <w:rFonts w:ascii="Times New Roman" w:hAnsi="Times New Roman"/>
          <w:i/>
          <w:sz w:val="22"/>
          <w:szCs w:val="22"/>
          <w:lang w:val="is-IS"/>
        </w:rPr>
        <w:t>2</w:t>
      </w:r>
      <w:r w:rsidRPr="000D3977">
        <w:rPr>
          <w:rFonts w:ascii="Times New Roman" w:hAnsi="Times New Roman"/>
          <w:i/>
          <w:sz w:val="22"/>
          <w:szCs w:val="22"/>
          <w:lang w:val="is-IS"/>
        </w:rPr>
        <w:t xml:space="preserve">. gr. </w:t>
      </w:r>
    </w:p>
    <w:p w:rsidR="005F4E4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rPr>
        <w:t xml:space="preserve">Ákvæðið er samhljóða 38. gr. gildandi laga Í athugasemdum sem fylgdu með 38. gr. núgildandi laga kemur fram að lagt sé til að </w:t>
      </w:r>
      <w:r w:rsidRPr="000D3977">
        <w:rPr>
          <w:rFonts w:ascii="Times New Roman" w:hAnsi="Times New Roman"/>
          <w:sz w:val="22"/>
          <w:szCs w:val="22"/>
          <w:lang w:val="is-IS" w:eastAsia="is-IS"/>
        </w:rPr>
        <w:t>fangi skuli að jafnaði eiga kost á að fylgjast með gangi þjóðmála í fjölmiðlum. Ákvæðið leggur skyldur á fangelsi að útvega dagblöð og gefa föngum kost á að hlusta á útvarp og horfa á sjónvarp og er það í samræmi við það sem nú tíðkast. Ekki ber að skilja ákvæðið svo að það skyldi fangelsisyfirvöld til að útvega áskrift að öllum dagblöðum og sjónvarpsrásum, heldur verði miðað við að fangar eigi, eins og ákvæðið er orðað, að jafnaði kost á að fylgjast með gangi þjóðmála. Tilgangurinn er sá að fangar einangrist ekki í fangavistinni og eigi auðveldara með að aðlagast samfélaginu á ný að afplánun lokinni.</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eastAsia="is-IS"/>
        </w:rPr>
        <w:t>    Þá er í 2. mgr. lagt til að fangelsismálastofnun ákveði í samráði við forstöðumann fangelsis hvort heimila skuli fjölmiðlaviðtal við fanga. Slík ákvörðun er háð mati á því hvort að viðtalið teljist andstætt þeim ríku hagsmunum sem í ákvæðinu eru tilgreindir.</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5</w:t>
      </w:r>
      <w:r>
        <w:rPr>
          <w:rFonts w:ascii="Times New Roman" w:hAnsi="Times New Roman"/>
          <w:i/>
          <w:sz w:val="22"/>
          <w:szCs w:val="22"/>
          <w:lang w:val="is-IS"/>
        </w:rPr>
        <w:t>3</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er gerð grein fyrir útiveru og tómstundum í fangelsi og svarar ákvæðið til 39. gr. gildandi laga en ákvæðið átti fyr</w:t>
      </w:r>
      <w:r>
        <w:rPr>
          <w:rFonts w:ascii="Times New Roman" w:hAnsi="Times New Roman"/>
          <w:sz w:val="22"/>
          <w:szCs w:val="22"/>
          <w:lang w:val="is-IS"/>
        </w:rPr>
        <w:t>ir</w:t>
      </w:r>
      <w:r w:rsidRPr="000D3977">
        <w:rPr>
          <w:rFonts w:ascii="Times New Roman" w:hAnsi="Times New Roman"/>
          <w:sz w:val="22"/>
          <w:szCs w:val="22"/>
          <w:lang w:val="is-IS"/>
        </w:rPr>
        <w:t>mynd í 15. gr. laga um fangelsi og fangavist, evrópsku</w:t>
      </w:r>
      <w:r>
        <w:rPr>
          <w:rFonts w:ascii="Times New Roman" w:hAnsi="Times New Roman"/>
          <w:sz w:val="22"/>
          <w:szCs w:val="22"/>
          <w:lang w:val="is-IS"/>
        </w:rPr>
        <w:t>m</w:t>
      </w:r>
      <w:r w:rsidRPr="000D3977">
        <w:rPr>
          <w:rFonts w:ascii="Times New Roman" w:hAnsi="Times New Roman"/>
          <w:sz w:val="22"/>
          <w:szCs w:val="22"/>
          <w:lang w:val="is-IS"/>
        </w:rPr>
        <w:t xml:space="preserve"> fangelsisreglum og dönsku</w:t>
      </w:r>
      <w:r>
        <w:rPr>
          <w:rFonts w:ascii="Times New Roman" w:hAnsi="Times New Roman"/>
          <w:sz w:val="22"/>
          <w:szCs w:val="22"/>
          <w:lang w:val="is-IS"/>
        </w:rPr>
        <w:t>m</w:t>
      </w:r>
      <w:r w:rsidRPr="000D3977">
        <w:rPr>
          <w:rFonts w:ascii="Times New Roman" w:hAnsi="Times New Roman"/>
          <w:sz w:val="22"/>
          <w:szCs w:val="22"/>
          <w:lang w:val="is-IS"/>
        </w:rPr>
        <w:t xml:space="preserve"> og norsku</w:t>
      </w:r>
      <w:r>
        <w:rPr>
          <w:rFonts w:ascii="Times New Roman" w:hAnsi="Times New Roman"/>
          <w:sz w:val="22"/>
          <w:szCs w:val="22"/>
          <w:lang w:val="is-IS"/>
        </w:rPr>
        <w:t>m</w:t>
      </w:r>
      <w:r w:rsidRPr="000D3977">
        <w:rPr>
          <w:rFonts w:ascii="Times New Roman" w:hAnsi="Times New Roman"/>
          <w:sz w:val="22"/>
          <w:szCs w:val="22"/>
          <w:lang w:val="is-IS"/>
        </w:rPr>
        <w:t xml:space="preserve"> fullnustulögum.  Þess má geta að finna má ákvæði um hreyfingu fanga allt frá 1874. Í reglum fyrir fanga í Hegningarhúsinu í Reykjavík sem Hilmar Finsen Landshöfðingi yfir Íslandi setti hinn 22. júní 1974 segir í 5. gr.:</w:t>
      </w:r>
      <w:r>
        <w:rPr>
          <w:rFonts w:ascii="Times New Roman" w:hAnsi="Times New Roman"/>
          <w:sz w:val="22"/>
          <w:szCs w:val="22"/>
          <w:lang w:val="is-IS"/>
        </w:rPr>
        <w:t xml:space="preserve"> </w:t>
      </w:r>
      <w:r w:rsidRPr="000D3977">
        <w:rPr>
          <w:rFonts w:ascii="Times New Roman" w:hAnsi="Times New Roman"/>
          <w:sz w:val="22"/>
          <w:szCs w:val="22"/>
          <w:lang w:val="is-IS"/>
        </w:rPr>
        <w:t>„</w:t>
      </w:r>
      <w:r w:rsidRPr="000D3977">
        <w:rPr>
          <w:rFonts w:ascii="Times New Roman" w:hAnsi="Times New Roman"/>
          <w:i/>
          <w:sz w:val="22"/>
          <w:szCs w:val="22"/>
          <w:lang w:val="is-IS"/>
        </w:rPr>
        <w:t>Þegar fanga er hleypt út í garðinn, skal hann vera í sífeldri hreyfingu</w:t>
      </w:r>
      <w:r w:rsidRPr="000D3977">
        <w:rPr>
          <w:rFonts w:ascii="Times New Roman" w:hAnsi="Times New Roman"/>
          <w:sz w:val="22"/>
          <w:szCs w:val="22"/>
          <w:lang w:val="is-IS"/>
        </w:rPr>
        <w:t xml:space="preserve">.“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5</w:t>
      </w:r>
      <w:r>
        <w:rPr>
          <w:rFonts w:ascii="Times New Roman" w:hAnsi="Times New Roman"/>
          <w:i/>
          <w:sz w:val="22"/>
          <w:szCs w:val="22"/>
          <w:lang w:val="is-IS"/>
        </w:rPr>
        <w:t>4</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kemur fram að fang</w:t>
      </w:r>
      <w:r>
        <w:rPr>
          <w:rFonts w:ascii="Times New Roman" w:hAnsi="Times New Roman"/>
          <w:sz w:val="22"/>
          <w:szCs w:val="22"/>
          <w:lang w:val="is-IS"/>
        </w:rPr>
        <w:t>i</w:t>
      </w:r>
      <w:r w:rsidRPr="000D3977">
        <w:rPr>
          <w:rFonts w:ascii="Times New Roman" w:hAnsi="Times New Roman"/>
          <w:sz w:val="22"/>
          <w:szCs w:val="22"/>
          <w:lang w:val="is-IS"/>
        </w:rPr>
        <w:t xml:space="preserve"> eigi rétt á aðangi að bókasafni.  Um er að ræða nýmæli og er ákvæðið í samræmi við 5. mgr. 28. gr. evrópsku fangelsisreglnanna.  Bókasöfn eru í Fangelsinu  Kvíabryggju og á Litla-Hrauni en nokkur bókaeign er í hinum fangelsunum.  Það er erfitt í framkvæmd að hafa bókasöfn í öllum fangelsum enda ekki húsrými til þess.  Hins vegar er hægt að koma á millisafnalánum milli fangelsa og eins hafa bókasöfn lánað bækur eftir því sem hægt hefur verið</w:t>
      </w:r>
      <w:r>
        <w:rPr>
          <w:rFonts w:ascii="Times New Roman" w:hAnsi="Times New Roman"/>
          <w:sz w:val="22"/>
          <w:szCs w:val="22"/>
          <w:lang w:val="is-IS"/>
        </w:rPr>
        <w:t>.</w:t>
      </w:r>
      <w:r w:rsidRPr="000D3977">
        <w:rPr>
          <w:rFonts w:ascii="Times New Roman" w:hAnsi="Times New Roman"/>
          <w:sz w:val="22"/>
          <w:szCs w:val="22"/>
          <w:lang w:val="is-IS"/>
        </w:rPr>
        <w:t xml:space="preserve">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55</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color w:val="FF0000"/>
          <w:sz w:val="22"/>
          <w:szCs w:val="22"/>
          <w:lang w:val="is-IS" w:eastAsia="is-IS"/>
        </w:rPr>
      </w:pPr>
      <w:r w:rsidRPr="000D3977">
        <w:rPr>
          <w:rFonts w:ascii="Times New Roman" w:hAnsi="Times New Roman"/>
          <w:sz w:val="22"/>
          <w:szCs w:val="22"/>
          <w:lang w:val="is-IS"/>
        </w:rPr>
        <w:t xml:space="preserve">Ákvæðið kveður á um réttindi erlendra fanga og er í samræmi við 40. gr. gildandi laga en er nokkuð aukin.  Greinin á fyrirmynd í evrópsku fangelsisreglunum.  Gert er ráð fyrir að erlendur fangi eigi rétt á því að hafa samband við sendiráð lands síns eða ræðismanns þess.  Þá er kveðið á um aðstoð við fanga sem er ríkisfangslaus eða flóttamaður.  Eðlilegt þykir að fangi eigi rétt á túlki þegar honum er skýrt frá réttindum sínum og skyldum.  Þá er um að ræða </w:t>
      </w:r>
      <w:r>
        <w:rPr>
          <w:rFonts w:ascii="Times New Roman" w:hAnsi="Times New Roman"/>
          <w:sz w:val="22"/>
          <w:szCs w:val="22"/>
          <w:lang w:val="is-IS"/>
        </w:rPr>
        <w:t xml:space="preserve">það </w:t>
      </w:r>
      <w:r w:rsidRPr="000D3977">
        <w:rPr>
          <w:rFonts w:ascii="Times New Roman" w:hAnsi="Times New Roman"/>
          <w:sz w:val="22"/>
          <w:szCs w:val="22"/>
          <w:lang w:val="is-IS"/>
        </w:rPr>
        <w:t>nýmæli að kveðið er á um skyldu til að kynna erlendum fanga að hann geti sótt um að afplána refsingu sína í heimalandi sínu enda sé samningur á milli Íslands og heimaríkis viðkomandi fanga.</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lastRenderedPageBreak/>
        <w:t xml:space="preserve">Um </w:t>
      </w:r>
      <w:r>
        <w:rPr>
          <w:rFonts w:ascii="Times New Roman" w:hAnsi="Times New Roman"/>
          <w:i/>
          <w:sz w:val="22"/>
          <w:szCs w:val="22"/>
          <w:lang w:val="is-IS"/>
        </w:rPr>
        <w:t>56</w:t>
      </w:r>
      <w:r w:rsidRPr="000D3977">
        <w:rPr>
          <w:rFonts w:ascii="Times New Roman" w:hAnsi="Times New Roman"/>
          <w:i/>
          <w:sz w:val="22"/>
          <w:szCs w:val="22"/>
          <w:lang w:val="is-IS"/>
        </w:rPr>
        <w:t>. gr.</w:t>
      </w:r>
    </w:p>
    <w:p w:rsidR="008A3C65" w:rsidRPr="000D3977" w:rsidRDefault="008A3C65" w:rsidP="003A0635">
      <w:pPr>
        <w:rPr>
          <w:rFonts w:ascii="Times New Roman" w:hAnsi="Times New Roman"/>
          <w:sz w:val="22"/>
          <w:szCs w:val="22"/>
          <w:lang w:val="is-IS" w:eastAsia="is-IS"/>
        </w:rPr>
      </w:pPr>
      <w:r w:rsidRPr="000D3977">
        <w:rPr>
          <w:rFonts w:ascii="Times New Roman" w:hAnsi="Times New Roman"/>
          <w:sz w:val="22"/>
          <w:szCs w:val="22"/>
          <w:lang w:val="is-IS"/>
        </w:rPr>
        <w:t xml:space="preserve">Ákvæðið er samhljóða 41. gr. gildandi laga. Í athugasemdum með gildandi 41. gr. kemur fram að </w:t>
      </w:r>
      <w:r w:rsidRPr="000D3977">
        <w:rPr>
          <w:rFonts w:ascii="Times New Roman" w:hAnsi="Times New Roman"/>
          <w:sz w:val="22"/>
          <w:szCs w:val="22"/>
          <w:lang w:val="is-IS" w:eastAsia="is-IS"/>
        </w:rPr>
        <w:t>fangi skuli eiga þess kost að hafa samband við prest eða annan sambærilegan fulltrúa skráðs trúfélags. Tilgangurinn er að fangi fái sáluhjálp og geti iðkað trú sína með eðlilegum hætti. Ákvæðið gefur fanga ekki rétt til að kalla til prest á hvaða tíma sem er, heldur ákvarði fangelsisyfirvöld, eftir atvikum í samráði við prest eða fulltrúa trúfélags, hvernig og hvenær samtali við fanga verði háttað. Með vísan til skráðs trúfélags er sleginn sá varnagli að vitað sé hvert unnt er að snúa sér vegna óskar fanga.</w:t>
      </w:r>
    </w:p>
    <w:p w:rsidR="008A3C65" w:rsidRPr="000D3977" w:rsidRDefault="008A3C65" w:rsidP="008A3C65">
      <w:pPr>
        <w:jc w:val="center"/>
        <w:rPr>
          <w:rFonts w:ascii="Times New Roman" w:hAnsi="Times New Roman"/>
          <w:i/>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57</w:t>
      </w:r>
      <w:r w:rsidRPr="000D3977">
        <w:rPr>
          <w:rFonts w:ascii="Times New Roman" w:hAnsi="Times New Roman"/>
          <w:i/>
          <w:sz w:val="22"/>
          <w:szCs w:val="22"/>
          <w:lang w:val="is-IS"/>
        </w:rPr>
        <w:t xml:space="preserve">. gr. </w:t>
      </w:r>
    </w:p>
    <w:p w:rsidR="008A3C65"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eastAsia="is-IS"/>
        </w:rPr>
        <w:t>Í ákvæðinu er kveðið á um búnað í fangaklefa og svarar ákvæðið til 42. gr. gildandi laga</w:t>
      </w:r>
      <w:r>
        <w:rPr>
          <w:rFonts w:ascii="Times New Roman" w:hAnsi="Times New Roman"/>
          <w:sz w:val="22"/>
          <w:szCs w:val="22"/>
          <w:lang w:val="is-IS" w:eastAsia="is-IS"/>
        </w:rPr>
        <w:t xml:space="preserve"> en er talsvert breytt.  Í 1. mgr. er gert ráð fyrir að meginreglan verði að hvert og eitt fangelsi eigi þann búnað sem heimilt verður að leyfa fanga að hafa inni á klefa sínum.  Það fyrirkomulag þekkist víða erlendis og er það gert til að sporna við misnotkun á búnaðinum, t.d. með því að smygla fíkniefnum inn í fangelsið og koma í veg fyrir að fangar fari í leyfisleysi á internetið.  Gert er ráð fyrir að fangi leigi búnaðinn af viðkomandi fangelsi gegn vægu gjaldi.  Ef fangelsi á ekki búnað sem fangi getur sótt um að hafa á klefa sínum þá getur forstöðumaður heimilað fanganum að hafa sinn eigin búnað og er þá ekki tekið gjald fyrir notkunina.  Rétt er að árétta að fangi getur ekki gert kröfu á fangelsi að það eigi tiltekna tegund af tölvu, sjónvarpi eða öðrum búnaði heldur verður hann að láta sig nægja þá tölvu eða það sjónvarp sem er í boði hverju sinni.</w:t>
      </w:r>
    </w:p>
    <w:p w:rsidR="008A3C65" w:rsidRDefault="008A3C65" w:rsidP="008A3C65">
      <w:pPr>
        <w:rPr>
          <w:rFonts w:ascii="Times New Roman" w:hAnsi="Times New Roman"/>
          <w:sz w:val="22"/>
          <w:szCs w:val="22"/>
          <w:lang w:val="is-IS" w:eastAsia="is-IS"/>
        </w:rPr>
      </w:pPr>
      <w:r>
        <w:rPr>
          <w:rFonts w:ascii="Times New Roman" w:hAnsi="Times New Roman"/>
          <w:sz w:val="22"/>
          <w:szCs w:val="22"/>
          <w:lang w:val="is-IS" w:eastAsia="is-IS"/>
        </w:rPr>
        <w:t>Í 2. mgr. er gert ráð fyrir að forstöðumaður í lokuðu fangelsi geti leyft fanga að hafa búnað inni á klefa en ákvæðið er þrengt frá gildandi lögum á þá leið að eingöngu er heimilt að leyfa fanga að hafa tölvu án nettengingar ef hann er í námi.</w:t>
      </w:r>
    </w:p>
    <w:p w:rsidR="008A3C65" w:rsidRPr="000D3977" w:rsidRDefault="008A3C65" w:rsidP="008A3C65">
      <w:pPr>
        <w:rPr>
          <w:rFonts w:ascii="Times New Roman" w:hAnsi="Times New Roman"/>
          <w:sz w:val="22"/>
          <w:szCs w:val="22"/>
          <w:lang w:val="is-IS" w:eastAsia="is-IS"/>
        </w:rPr>
      </w:pPr>
      <w:r>
        <w:rPr>
          <w:rFonts w:ascii="Times New Roman" w:hAnsi="Times New Roman"/>
          <w:sz w:val="22"/>
          <w:szCs w:val="22"/>
          <w:lang w:val="is-IS" w:eastAsia="is-IS"/>
        </w:rPr>
        <w:t>Í 3. mgr. er gert ráð fyrir rýmri reglum um búnað í klefa fanga og er það í samræmi við stefnu fangelsiyfirvalda að byggja afplánun á hálfgerðu gulrótarkerfi, þ.e. að með góðri hegðun geti menn komist í betri aðbúnað og meiri fríðindi.  Þannig getur forstöðumaður heimilað fanga að hafa síma og nettengda tölvu á nánar tilgreindum tímum og gert er ráð fyrir að fangelsismálastofnun setji sérstakar reglur um fyrirkomulag þetta.</w:t>
      </w:r>
    </w:p>
    <w:p w:rsidR="008A3C65"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eastAsia="is-IS"/>
        </w:rPr>
        <w:t xml:space="preserve">Í </w:t>
      </w:r>
      <w:r>
        <w:rPr>
          <w:rFonts w:ascii="Times New Roman" w:hAnsi="Times New Roman"/>
          <w:sz w:val="22"/>
          <w:szCs w:val="22"/>
          <w:lang w:val="is-IS" w:eastAsia="is-IS"/>
        </w:rPr>
        <w:t>3</w:t>
      </w:r>
      <w:r w:rsidRPr="000D3977">
        <w:rPr>
          <w:rFonts w:ascii="Times New Roman" w:hAnsi="Times New Roman"/>
          <w:sz w:val="22"/>
          <w:szCs w:val="22"/>
          <w:lang w:val="is-IS" w:eastAsia="is-IS"/>
        </w:rPr>
        <w:t xml:space="preserve">. mgr. er lagt til að fanga verði heimilað að hafa </w:t>
      </w:r>
      <w:r>
        <w:rPr>
          <w:rFonts w:ascii="Times New Roman" w:hAnsi="Times New Roman"/>
          <w:sz w:val="22"/>
          <w:szCs w:val="22"/>
          <w:lang w:val="is-IS" w:eastAsia="is-IS"/>
        </w:rPr>
        <w:t xml:space="preserve">þau </w:t>
      </w:r>
      <w:r w:rsidRPr="000D3977">
        <w:rPr>
          <w:rFonts w:ascii="Times New Roman" w:hAnsi="Times New Roman"/>
          <w:sz w:val="22"/>
          <w:szCs w:val="22"/>
          <w:lang w:val="is-IS" w:eastAsia="is-IS"/>
        </w:rPr>
        <w:t xml:space="preserve">lyf inni á klefa </w:t>
      </w:r>
      <w:r>
        <w:rPr>
          <w:rFonts w:ascii="Times New Roman" w:hAnsi="Times New Roman"/>
          <w:sz w:val="22"/>
          <w:szCs w:val="22"/>
          <w:lang w:val="is-IS" w:eastAsia="is-IS"/>
        </w:rPr>
        <w:t>sem honum eru nauðsynleg vegna</w:t>
      </w:r>
      <w:r w:rsidRPr="000D3977">
        <w:rPr>
          <w:rFonts w:ascii="Times New Roman" w:hAnsi="Times New Roman"/>
          <w:sz w:val="22"/>
          <w:szCs w:val="22"/>
          <w:lang w:val="is-IS" w:eastAsia="is-IS"/>
        </w:rPr>
        <w:t xml:space="preserve"> heilsu hans samkvæmt læknisráði.</w:t>
      </w:r>
      <w:r>
        <w:rPr>
          <w:rFonts w:ascii="Times New Roman" w:hAnsi="Times New Roman"/>
          <w:sz w:val="22"/>
          <w:szCs w:val="22"/>
          <w:lang w:val="is-IS" w:eastAsia="is-IS"/>
        </w:rPr>
        <w:t xml:space="preserve"> </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eastAsia="is-IS"/>
        </w:rPr>
        <w:t xml:space="preserve">Í </w:t>
      </w:r>
      <w:r>
        <w:rPr>
          <w:rFonts w:ascii="Times New Roman" w:hAnsi="Times New Roman"/>
          <w:sz w:val="22"/>
          <w:szCs w:val="22"/>
          <w:lang w:val="is-IS" w:eastAsia="is-IS"/>
        </w:rPr>
        <w:t>4</w:t>
      </w:r>
      <w:r w:rsidRPr="000D3977">
        <w:rPr>
          <w:rFonts w:ascii="Times New Roman" w:hAnsi="Times New Roman"/>
          <w:sz w:val="22"/>
          <w:szCs w:val="22"/>
          <w:lang w:val="is-IS" w:eastAsia="is-IS"/>
        </w:rPr>
        <w:t xml:space="preserve">. mgr. er </w:t>
      </w:r>
      <w:r>
        <w:rPr>
          <w:rFonts w:ascii="Times New Roman" w:hAnsi="Times New Roman"/>
          <w:sz w:val="22"/>
          <w:szCs w:val="22"/>
          <w:lang w:val="is-IS" w:eastAsia="is-IS"/>
        </w:rPr>
        <w:t>lagt til að fanga verði óheimilt að hafa reiðufé í fórum sínum eða klefa og er það breyting frá því sem nú er.  Til stendur að taka upp kortakerfi í fangelsum landsins þar sem hver og einn fangi fái kort frá fangelsinu og þangað séu lagðir inn dagpeningar, laun og matarpeningur.  Brýnt er að minnka peningaflæði inni í fangelsum og koma í veg fyrir misnotkun milli fanga.</w:t>
      </w:r>
      <w:r w:rsidRPr="000D3977">
        <w:rPr>
          <w:rFonts w:ascii="Times New Roman" w:hAnsi="Times New Roman"/>
          <w:sz w:val="22"/>
          <w:szCs w:val="22"/>
          <w:lang w:val="is-IS" w:eastAsia="is-IS"/>
        </w:rPr>
        <w:t xml:space="preserve"> </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eastAsia="is-IS"/>
        </w:rPr>
        <w:t xml:space="preserve">Í </w:t>
      </w:r>
      <w:r>
        <w:rPr>
          <w:rFonts w:ascii="Times New Roman" w:hAnsi="Times New Roman"/>
          <w:sz w:val="22"/>
          <w:szCs w:val="22"/>
          <w:lang w:val="is-IS" w:eastAsia="is-IS"/>
        </w:rPr>
        <w:t>6</w:t>
      </w:r>
      <w:r w:rsidRPr="000D3977">
        <w:rPr>
          <w:rFonts w:ascii="Times New Roman" w:hAnsi="Times New Roman"/>
          <w:sz w:val="22"/>
          <w:szCs w:val="22"/>
          <w:lang w:val="is-IS" w:eastAsia="is-IS"/>
        </w:rPr>
        <w:t>. mgr. er getið um heimild gæsluvarðhaldsfanga til notkunar á síma og öðrum fjarskiptabúnaði og er hún í samræmi við ákvæði d. liðar 1. mgr. 99. gr. laga um meðferð sakamála nr. 88/2008.</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58</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 er samhljóða 43. gr. gildandi laga  Gert er ráð fyrir að fangar geti kosið sér talsmenn úr sínum röðum en slíkt hefur reynst ágætlega.  Hlutverk slíkra talsmanna er fyrst og fremst að vinna að málefnum fanga og koma fram fyrir þeirra hönd í viðræðum við fangelsi</w:t>
      </w:r>
      <w:r>
        <w:rPr>
          <w:rFonts w:ascii="Times New Roman" w:hAnsi="Times New Roman"/>
          <w:sz w:val="22"/>
          <w:szCs w:val="22"/>
          <w:lang w:val="is-IS"/>
        </w:rPr>
        <w:t>s</w:t>
      </w:r>
      <w:r w:rsidRPr="000D3977">
        <w:rPr>
          <w:rFonts w:ascii="Times New Roman" w:hAnsi="Times New Roman"/>
          <w:sz w:val="22"/>
          <w:szCs w:val="22"/>
          <w:lang w:val="is-IS"/>
        </w:rPr>
        <w:t xml:space="preserve">yfirvöld og út á við.  </w:t>
      </w:r>
      <w:r>
        <w:rPr>
          <w:rFonts w:ascii="Times New Roman" w:hAnsi="Times New Roman"/>
          <w:sz w:val="22"/>
          <w:szCs w:val="22"/>
          <w:lang w:val="is-IS"/>
        </w:rPr>
        <w:t>Í þessu sambandi skal litið til 52. gr. þar sem segir að ekki skuli heimila fjölmiðlaviðtöl við fanga sé það andstætt almannahagsmunum eða hagsmunum brotaþola. R</w:t>
      </w:r>
      <w:r w:rsidRPr="000D3977">
        <w:rPr>
          <w:rFonts w:ascii="Times New Roman" w:hAnsi="Times New Roman"/>
          <w:sz w:val="22"/>
          <w:szCs w:val="22"/>
          <w:lang w:val="is-IS"/>
        </w:rPr>
        <w:t>étt</w:t>
      </w:r>
      <w:r>
        <w:rPr>
          <w:rFonts w:ascii="Times New Roman" w:hAnsi="Times New Roman"/>
          <w:sz w:val="22"/>
          <w:szCs w:val="22"/>
          <w:lang w:val="is-IS"/>
        </w:rPr>
        <w:t xml:space="preserve"> er</w:t>
      </w:r>
      <w:r w:rsidRPr="000D3977">
        <w:rPr>
          <w:rFonts w:ascii="Times New Roman" w:hAnsi="Times New Roman"/>
          <w:sz w:val="22"/>
          <w:szCs w:val="22"/>
          <w:lang w:val="is-IS"/>
        </w:rPr>
        <w:t xml:space="preserve"> að árétta að það telst ekki til hlutverks þeirra að fjalla um atriði er varða öryggi í fangelsi eða fylgja eftir afgreiðslu mála einstakra fanga.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V.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kaflanum er kveðið á um leyfi úr fangelsi.  Kaflinn er að meginstefnu til í samræmi við IV. kafla núgildandi laga en þó er gerð ein meginbreyting sem m.a. má rekja má til athugasemda Afstöðu, félags fanga.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59</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gerir grein fyrir reglubundnum leyfum úr fangelsi og svarar til 44. gr. gildandi laga.  Lagt er til að heiti greinarinnar breytist í reglubundin dags- og fjölskylduleyfi.</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mgr. er lagt til að fangi geti fengið reglubundið leyfi til dvalar utan fangelsis óháð því hvort viðkomandi ætli að heimsækja vini eða fjölskyldu eins og gerð er krafa um í dag.  Sumir fangar eiga </w:t>
      </w:r>
      <w:r w:rsidRPr="000D3977">
        <w:rPr>
          <w:rFonts w:ascii="Times New Roman" w:hAnsi="Times New Roman"/>
          <w:sz w:val="22"/>
          <w:szCs w:val="22"/>
          <w:lang w:val="is-IS"/>
        </w:rPr>
        <w:lastRenderedPageBreak/>
        <w:t>hvorki fjölskyldur né vini til að heimsækja en gætu haft gott af því að fá dagsleyfi. Leyfið skal vera að hámarki 14 klukkustundir eins og verið hefur en þó er heimilt að lengja það ef einstaklingur á um langan veg að fara.  Rétt er að leggja á það áherslu að þessi heimild skal aðeins nýtt í undantekningartilvikum og almenna reglan verði áfram sú að leyfi verði að hámarki 14 klukkustundir.  Ef veitt er undanþága verður að vega og meta hvað teljist sannanlega löng vegalengd.  Gert er ráð fyrir, svo sem verið hefur, að slíkt mat ráðist fyrst og fremst af því hversu löng ferðin er og hvort mestur hluti leyfisins fari í ferðir milli fangelsis og ákvörðunarstaðar.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2</w:t>
      </w:r>
      <w:r w:rsidRPr="000D3977">
        <w:rPr>
          <w:rFonts w:ascii="Times New Roman" w:hAnsi="Times New Roman"/>
          <w:sz w:val="22"/>
          <w:szCs w:val="22"/>
          <w:lang w:val="is-IS"/>
        </w:rPr>
        <w:t>. mgr. er lagt til að dagsleyfi komi fyrst til skoðunar þegar fangi hefur afplánað samfellt þriðjung refsitímans í fangelsi, þó ekki skemmri tíma en eitt ár. Þegar fangi hefur verið samfellt í fjögur ár í fangelsi er heimilt að veita honum slíkt leyfi þótt þriðjungur refsitímans sé ekki liðinn. Um er að ræða sama fyrirkomulag og í núgildandi lögum.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3</w:t>
      </w:r>
      <w:r w:rsidRPr="000D3977">
        <w:rPr>
          <w:rFonts w:ascii="Times New Roman" w:hAnsi="Times New Roman"/>
          <w:sz w:val="22"/>
          <w:szCs w:val="22"/>
          <w:lang w:val="is-IS"/>
        </w:rPr>
        <w:t>. mgr. er lagt til það nýmæli að heimilt verði að veita fanga fjölskylduleyfi í allt að 48 klst</w:t>
      </w:r>
      <w:r>
        <w:rPr>
          <w:rFonts w:ascii="Times New Roman" w:hAnsi="Times New Roman"/>
          <w:sz w:val="22"/>
          <w:szCs w:val="22"/>
          <w:lang w:val="is-IS"/>
        </w:rPr>
        <w:t>.</w:t>
      </w:r>
      <w:r w:rsidRPr="000D3977">
        <w:rPr>
          <w:rFonts w:ascii="Times New Roman" w:hAnsi="Times New Roman"/>
          <w:sz w:val="22"/>
          <w:szCs w:val="22"/>
          <w:lang w:val="is-IS"/>
        </w:rPr>
        <w:t xml:space="preserve"> að því tilskildu að honum hafi verið veitt dagsleyfi samfellt í 2 ár og staðist skilyrði þeirra.  Ákvæði þetta er m.a. lagt til skv. tillögu Afstöðu, félags fanga. Almennt verður að telja að slík heimild hvetji fanga til góðrar hegðunar í fangelsi enda er hegðun í fangelsi eitt af þeim atriðum sem litið er til við ákvörðun um fjölskylduleyfi.  Þá er slíkt fyrirkomulag til þess fallið að viðhalda góðum tengslum fanga við fjölskyldur sínar sem og liður í aðlögun fanga að samfélaginu á ný. Sumir fangar eiga hvorki fjölskyldur né vini til að heimsækja en </w:t>
      </w:r>
      <w:r>
        <w:rPr>
          <w:rFonts w:ascii="Times New Roman" w:hAnsi="Times New Roman"/>
          <w:sz w:val="22"/>
          <w:szCs w:val="22"/>
          <w:lang w:val="is-IS"/>
        </w:rPr>
        <w:t xml:space="preserve">þrátt fyrir það </w:t>
      </w:r>
      <w:r w:rsidRPr="000D3977">
        <w:rPr>
          <w:rFonts w:ascii="Times New Roman" w:hAnsi="Times New Roman"/>
          <w:sz w:val="22"/>
          <w:szCs w:val="22"/>
          <w:lang w:val="is-IS"/>
        </w:rPr>
        <w:t xml:space="preserve">gætu </w:t>
      </w:r>
      <w:r>
        <w:rPr>
          <w:rFonts w:ascii="Times New Roman" w:hAnsi="Times New Roman"/>
          <w:sz w:val="22"/>
          <w:szCs w:val="22"/>
          <w:lang w:val="is-IS"/>
        </w:rPr>
        <w:t xml:space="preserve">þeir </w:t>
      </w:r>
      <w:r w:rsidRPr="000D3977">
        <w:rPr>
          <w:rFonts w:ascii="Times New Roman" w:hAnsi="Times New Roman"/>
          <w:sz w:val="22"/>
          <w:szCs w:val="22"/>
          <w:lang w:val="is-IS"/>
        </w:rPr>
        <w:t xml:space="preserve">haft gott af því að fá </w:t>
      </w:r>
      <w:r>
        <w:rPr>
          <w:rFonts w:ascii="Times New Roman" w:hAnsi="Times New Roman"/>
          <w:sz w:val="22"/>
          <w:szCs w:val="22"/>
          <w:lang w:val="is-IS"/>
        </w:rPr>
        <w:t>slíkt leyfi enda getur það hjálpað þeim til að aðlagast samfélaginu á ný</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w:t>
      </w:r>
      <w:r>
        <w:rPr>
          <w:rFonts w:ascii="Times New Roman" w:hAnsi="Times New Roman"/>
          <w:sz w:val="22"/>
          <w:szCs w:val="22"/>
          <w:lang w:val="is-IS"/>
        </w:rPr>
        <w:t>4</w:t>
      </w:r>
      <w:r w:rsidRPr="000D3977">
        <w:rPr>
          <w:rFonts w:ascii="Times New Roman" w:hAnsi="Times New Roman"/>
          <w:sz w:val="22"/>
          <w:szCs w:val="22"/>
          <w:lang w:val="is-IS"/>
        </w:rPr>
        <w:t>. mgr. er gert ráð fyrir að fangi upplýsi hvernig hann hyggst verja leyfinu.  Þá er gert ráð fyrir því að heimilt sé að leita staðfestingar hjá þeim sem fangi hyggst heimsækja en telja verður slíka heimild nauðsynlega í ljósi tilgangs leyfanna.  Er þetta sérstaklega mikilvægt þegar um fjölskylduleyfi er að ræða.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5. mgr. er lagt til að dagsleyfi megi mest vera 12 á ári og veita má dagsleyfi á ný ef liðnir eru 30 dagar frá síðasta leyfi. Ákvæði þetta samsvarar 4. mgr. 44. gr. gildandi laga.</w:t>
      </w:r>
      <w:r>
        <w:rPr>
          <w:rFonts w:ascii="Times New Roman" w:hAnsi="Times New Roman"/>
          <w:sz w:val="22"/>
          <w:szCs w:val="22"/>
          <w:lang w:val="is-IS"/>
        </w:rPr>
        <w:t xml:space="preserve"> Fjölskyldu</w:t>
      </w:r>
      <w:r w:rsidRPr="000D3977">
        <w:rPr>
          <w:rFonts w:ascii="Times New Roman" w:hAnsi="Times New Roman"/>
          <w:sz w:val="22"/>
          <w:szCs w:val="22"/>
          <w:lang w:val="is-IS"/>
        </w:rPr>
        <w:t xml:space="preserve">leyfi mega vera mest 4 á ári og þurfa 90 dagar að líða milli slíkra leyfa.   </w:t>
      </w:r>
      <w:r w:rsidRPr="000D3977">
        <w:rPr>
          <w:rFonts w:ascii="Times New Roman" w:hAnsi="Times New Roman"/>
          <w:sz w:val="22"/>
          <w:szCs w:val="22"/>
          <w:lang w:val="is-IS" w:eastAsia="is-IS"/>
        </w:rPr>
        <w:t>Loks er áfram gert ráð fyrir að binda megi afplánun utan fangelsis því skilyrði að fangi fái ekki dagsleyfi samkvæmt þessari grein. Á það sérstaklega við í þeim tilvikum þegar afplánun fer fram á áfangaheimili eð meðferðarstofnun.</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6</w:t>
      </w:r>
      <w:r>
        <w:rPr>
          <w:rFonts w:ascii="Times New Roman" w:hAnsi="Times New Roman"/>
          <w:i/>
          <w:sz w:val="22"/>
          <w:szCs w:val="22"/>
          <w:lang w:val="is-IS"/>
        </w:rPr>
        <w:t>0</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rPr>
        <w:t xml:space="preserve">Ákvæðið svarar til 45. gr. gildandi laga en hefur verið breytt í samræmi við </w:t>
      </w:r>
      <w:r>
        <w:rPr>
          <w:rFonts w:ascii="Times New Roman" w:hAnsi="Times New Roman"/>
          <w:sz w:val="22"/>
          <w:szCs w:val="22"/>
          <w:lang w:val="is-IS"/>
        </w:rPr>
        <w:t>59</w:t>
      </w:r>
      <w:r w:rsidRPr="000D3977">
        <w:rPr>
          <w:rFonts w:ascii="Times New Roman" w:hAnsi="Times New Roman"/>
          <w:sz w:val="22"/>
          <w:szCs w:val="22"/>
          <w:lang w:val="is-IS"/>
        </w:rPr>
        <w:t>. gr. frumvarpsins.  Eins og verið hefur er lagt til</w:t>
      </w:r>
      <w:r w:rsidRPr="000D3977">
        <w:rPr>
          <w:rFonts w:ascii="Times New Roman" w:hAnsi="Times New Roman"/>
          <w:color w:val="FF0000"/>
          <w:sz w:val="22"/>
          <w:szCs w:val="22"/>
          <w:lang w:val="is-IS" w:eastAsia="is-IS"/>
        </w:rPr>
        <w:t xml:space="preserve"> </w:t>
      </w:r>
      <w:r w:rsidRPr="000D3977">
        <w:rPr>
          <w:rFonts w:ascii="Times New Roman" w:hAnsi="Times New Roman"/>
          <w:sz w:val="22"/>
          <w:szCs w:val="22"/>
          <w:lang w:val="is-IS" w:eastAsia="is-IS"/>
        </w:rPr>
        <w:t>að við ákvörðun um dags- og fjölskylduleyfi skuli taka tillit til afbrots og saka</w:t>
      </w:r>
      <w:r>
        <w:rPr>
          <w:rFonts w:ascii="Times New Roman" w:hAnsi="Times New Roman"/>
          <w:sz w:val="22"/>
          <w:szCs w:val="22"/>
          <w:lang w:val="is-IS" w:eastAsia="is-IS"/>
        </w:rPr>
        <w:t>r</w:t>
      </w:r>
      <w:r w:rsidRPr="000D3977">
        <w:rPr>
          <w:rFonts w:ascii="Times New Roman" w:hAnsi="Times New Roman"/>
          <w:sz w:val="22"/>
          <w:szCs w:val="22"/>
          <w:lang w:val="is-IS" w:eastAsia="is-IS"/>
        </w:rPr>
        <w:t>- og afplánunarferils hlutaðeigandi fanga. Sérstaka gát skal sýna við veitingu leyfis þegar um er að ræða tiltekin afbrot. Þá skal</w:t>
      </w:r>
      <w:r>
        <w:rPr>
          <w:rFonts w:ascii="Times New Roman" w:hAnsi="Times New Roman"/>
          <w:sz w:val="22"/>
          <w:szCs w:val="22"/>
          <w:lang w:val="is-IS" w:eastAsia="is-IS"/>
        </w:rPr>
        <w:t xml:space="preserve"> og</w:t>
      </w:r>
      <w:r w:rsidRPr="000D3977">
        <w:rPr>
          <w:rFonts w:ascii="Times New Roman" w:hAnsi="Times New Roman"/>
          <w:sz w:val="22"/>
          <w:szCs w:val="22"/>
          <w:lang w:val="is-IS" w:eastAsia="is-IS"/>
        </w:rPr>
        <w:t xml:space="preserve"> taka tillit til hegðunar fanga í afplánun og hvort hann hafi nýtt sér meðferðarúrræði í fangelsinu sem honum standa til boða og æskilegt er að hann nýti sér. Tilgangurinn með þessu ákvæði er að hvetja fanga til að nýta sér þau meðferðarúrræði sem í boði eru fyrir fanga.</w:t>
      </w:r>
    </w:p>
    <w:p w:rsidR="008A3C65" w:rsidRPr="000D3977" w:rsidRDefault="008A3C65" w:rsidP="008A3C65">
      <w:pPr>
        <w:rPr>
          <w:rFonts w:ascii="Times New Roman" w:hAnsi="Times New Roman"/>
          <w:color w:val="FF0000"/>
          <w:sz w:val="22"/>
          <w:szCs w:val="22"/>
          <w:lang w:val="is-IS" w:eastAsia="is-IS"/>
        </w:rPr>
      </w:pPr>
      <w:r w:rsidRPr="000D3977">
        <w:rPr>
          <w:rFonts w:ascii="Times New Roman" w:hAnsi="Times New Roman"/>
          <w:sz w:val="22"/>
          <w:szCs w:val="22"/>
          <w:lang w:val="is-IS" w:eastAsia="is-IS"/>
        </w:rPr>
        <w:t xml:space="preserve">Í 2. og 3. mgr. er kveðið á um það </w:t>
      </w:r>
      <w:r>
        <w:rPr>
          <w:rFonts w:ascii="Times New Roman" w:hAnsi="Times New Roman"/>
          <w:sz w:val="22"/>
          <w:szCs w:val="22"/>
          <w:lang w:val="is-IS" w:eastAsia="is-IS"/>
        </w:rPr>
        <w:t xml:space="preserve">að sýna þurfi sérstaka gát á því hvort veita skuli leyfi til dvalar utan fangelsis hafi </w:t>
      </w:r>
      <w:r w:rsidRPr="000D3977">
        <w:rPr>
          <w:rFonts w:ascii="Times New Roman" w:hAnsi="Times New Roman"/>
          <w:sz w:val="22"/>
          <w:szCs w:val="22"/>
          <w:lang w:val="is-IS" w:eastAsia="is-IS"/>
        </w:rPr>
        <w:t xml:space="preserve">fangi </w:t>
      </w:r>
      <w:r>
        <w:rPr>
          <w:rFonts w:ascii="Times New Roman" w:hAnsi="Times New Roman"/>
          <w:sz w:val="22"/>
          <w:szCs w:val="22"/>
          <w:lang w:val="is-IS" w:eastAsia="is-IS"/>
        </w:rPr>
        <w:t>verið</w:t>
      </w:r>
      <w:r w:rsidRPr="000D3977">
        <w:rPr>
          <w:rFonts w:ascii="Times New Roman" w:hAnsi="Times New Roman"/>
          <w:sz w:val="22"/>
          <w:szCs w:val="22"/>
          <w:lang w:val="is-IS" w:eastAsia="is-IS"/>
        </w:rPr>
        <w:t xml:space="preserve"> dæmdur fyrir </w:t>
      </w:r>
      <w:r>
        <w:rPr>
          <w:rFonts w:ascii="Times New Roman" w:hAnsi="Times New Roman"/>
          <w:sz w:val="22"/>
          <w:szCs w:val="22"/>
          <w:lang w:val="is-IS" w:eastAsia="is-IS"/>
        </w:rPr>
        <w:t xml:space="preserve">þar til greind brot </w:t>
      </w:r>
      <w:r w:rsidRPr="000D3977">
        <w:rPr>
          <w:rFonts w:ascii="Times New Roman" w:hAnsi="Times New Roman"/>
          <w:sz w:val="22"/>
          <w:szCs w:val="22"/>
          <w:lang w:val="is-IS" w:eastAsia="is-IS"/>
        </w:rPr>
        <w:t xml:space="preserve">í síðasta refsidómi </w:t>
      </w:r>
      <w:r>
        <w:rPr>
          <w:rFonts w:ascii="Times New Roman" w:hAnsi="Times New Roman"/>
          <w:sz w:val="22"/>
          <w:szCs w:val="22"/>
          <w:lang w:val="is-IS" w:eastAsia="is-IS"/>
        </w:rPr>
        <w:t xml:space="preserve">eða áður </w:t>
      </w:r>
      <w:r w:rsidRPr="000D3977">
        <w:rPr>
          <w:rFonts w:ascii="Times New Roman" w:hAnsi="Times New Roman"/>
          <w:sz w:val="22"/>
          <w:szCs w:val="22"/>
          <w:lang w:val="is-IS" w:eastAsia="is-IS"/>
        </w:rPr>
        <w:t xml:space="preserve">og/eða atvik </w:t>
      </w:r>
      <w:r>
        <w:rPr>
          <w:rFonts w:ascii="Times New Roman" w:hAnsi="Times New Roman"/>
          <w:sz w:val="22"/>
          <w:szCs w:val="22"/>
          <w:lang w:val="is-IS" w:eastAsia="is-IS"/>
        </w:rPr>
        <w:t xml:space="preserve">sem </w:t>
      </w:r>
      <w:r w:rsidRPr="000D3977">
        <w:rPr>
          <w:rFonts w:ascii="Times New Roman" w:hAnsi="Times New Roman"/>
          <w:sz w:val="22"/>
          <w:szCs w:val="22"/>
          <w:lang w:val="is-IS" w:eastAsia="is-IS"/>
        </w:rPr>
        <w:t xml:space="preserve">geta haft áhrif á </w:t>
      </w:r>
      <w:r>
        <w:rPr>
          <w:rFonts w:ascii="Times New Roman" w:hAnsi="Times New Roman"/>
          <w:sz w:val="22"/>
          <w:szCs w:val="22"/>
          <w:lang w:val="is-IS" w:eastAsia="is-IS"/>
        </w:rPr>
        <w:t>ákvörðun</w:t>
      </w:r>
      <w:r w:rsidRPr="000D3977">
        <w:rPr>
          <w:rFonts w:ascii="Times New Roman" w:hAnsi="Times New Roman"/>
          <w:sz w:val="22"/>
          <w:szCs w:val="22"/>
          <w:lang w:val="is-IS" w:eastAsia="is-IS"/>
        </w:rPr>
        <w:t xml:space="preserve"> um</w:t>
      </w:r>
      <w:r>
        <w:rPr>
          <w:rFonts w:ascii="Times New Roman" w:hAnsi="Times New Roman"/>
          <w:sz w:val="22"/>
          <w:szCs w:val="22"/>
          <w:lang w:val="is-IS" w:eastAsia="is-IS"/>
        </w:rPr>
        <w:t xml:space="preserve"> veitingu</w:t>
      </w:r>
      <w:r w:rsidRPr="000D3977">
        <w:rPr>
          <w:rFonts w:ascii="Times New Roman" w:hAnsi="Times New Roman"/>
          <w:sz w:val="22"/>
          <w:szCs w:val="22"/>
          <w:lang w:val="is-IS" w:eastAsia="is-IS"/>
        </w:rPr>
        <w:t xml:space="preserve"> dags</w:t>
      </w:r>
      <w:r>
        <w:rPr>
          <w:rFonts w:ascii="Times New Roman" w:hAnsi="Times New Roman"/>
          <w:sz w:val="22"/>
          <w:szCs w:val="22"/>
          <w:lang w:val="is-IS" w:eastAsia="is-IS"/>
        </w:rPr>
        <w:t>- og fjölskyldu</w:t>
      </w:r>
      <w:r w:rsidRPr="000D3977">
        <w:rPr>
          <w:rFonts w:ascii="Times New Roman" w:hAnsi="Times New Roman"/>
          <w:sz w:val="22"/>
          <w:szCs w:val="22"/>
          <w:lang w:val="is-IS" w:eastAsia="is-IS"/>
        </w:rPr>
        <w:t>leyfi</w:t>
      </w:r>
      <w:r>
        <w:rPr>
          <w:rFonts w:ascii="Times New Roman" w:hAnsi="Times New Roman"/>
          <w:sz w:val="22"/>
          <w:szCs w:val="22"/>
          <w:lang w:val="is-IS" w:eastAsia="is-IS"/>
        </w:rPr>
        <w:t>s</w:t>
      </w:r>
      <w:r w:rsidRPr="000D3977">
        <w:rPr>
          <w:rFonts w:ascii="Times New Roman" w:hAnsi="Times New Roman"/>
          <w:sz w:val="22"/>
          <w:szCs w:val="22"/>
          <w:lang w:val="is-IS" w:eastAsia="is-IS"/>
        </w:rPr>
        <w:t xml:space="preserve"> og endurveitingu </w:t>
      </w:r>
      <w:r>
        <w:rPr>
          <w:rFonts w:ascii="Times New Roman" w:hAnsi="Times New Roman"/>
          <w:sz w:val="22"/>
          <w:szCs w:val="22"/>
          <w:lang w:val="is-IS" w:eastAsia="is-IS"/>
        </w:rPr>
        <w:t>þeirra</w:t>
      </w:r>
      <w:r w:rsidRPr="000D3977">
        <w:rPr>
          <w:rFonts w:ascii="Times New Roman" w:hAnsi="Times New Roman"/>
          <w:sz w:val="22"/>
          <w:szCs w:val="22"/>
          <w:lang w:val="is-IS" w:eastAsia="is-IS"/>
        </w:rPr>
        <w:t>. Sérstaklega er kveðið á um að hafi fangi strokið úr afplánun eða gæsluvarðhaldi skuli líða að minnsta kosti tvö ár þar til unnt er að veita fanga slíkt leyfi. Hafi fangi framið refsiverðan verknað í fyrra dags</w:t>
      </w:r>
      <w:r>
        <w:rPr>
          <w:rFonts w:ascii="Times New Roman" w:hAnsi="Times New Roman"/>
          <w:sz w:val="22"/>
          <w:szCs w:val="22"/>
          <w:lang w:val="is-IS" w:eastAsia="is-IS"/>
        </w:rPr>
        <w:t>- eða fjölskyldu</w:t>
      </w:r>
      <w:r w:rsidRPr="000D3977">
        <w:rPr>
          <w:rFonts w:ascii="Times New Roman" w:hAnsi="Times New Roman"/>
          <w:sz w:val="22"/>
          <w:szCs w:val="22"/>
          <w:lang w:val="is-IS" w:eastAsia="is-IS"/>
        </w:rPr>
        <w:t>leyfi eða misnotað slíkt leyfi að öðru leyti skal leyfi eigi veitt fyrr en að minnsta kosti átta mánuðir eru liðnir frá slíku atviki. Verði fangi uppvís að neyslu áfengis- eða</w:t>
      </w:r>
      <w:r>
        <w:rPr>
          <w:rFonts w:ascii="Times New Roman" w:hAnsi="Times New Roman"/>
          <w:sz w:val="22"/>
          <w:szCs w:val="22"/>
          <w:lang w:val="is-IS" w:eastAsia="is-IS"/>
        </w:rPr>
        <w:t xml:space="preserve"> ávana- og</w:t>
      </w:r>
      <w:r w:rsidRPr="000D3977">
        <w:rPr>
          <w:rFonts w:ascii="Times New Roman" w:hAnsi="Times New Roman"/>
          <w:sz w:val="22"/>
          <w:szCs w:val="22"/>
          <w:lang w:val="is-IS" w:eastAsia="is-IS"/>
        </w:rPr>
        <w:t xml:space="preserve"> fíkniefna eða hann hefur framið agabrot í fangelsi eða utan þess kemur leyfi til dvalar utan fangelsis að jafnaði eigi til greina fyrr en að sex mánuðum liðnum frá slíku atviki. Um er að ræða strangari reglur en nú gilda, enda þykir ástæða til að taka harðar á misnotkun leyfa um leið og reglur um veitingu þeirra eru rýmkaðar að öðru leyti</w:t>
      </w:r>
      <w:r>
        <w:rPr>
          <w:rFonts w:ascii="Times New Roman" w:hAnsi="Times New Roman"/>
          <w:sz w:val="22"/>
          <w:szCs w:val="22"/>
          <w:lang w:val="is-IS" w:eastAsia="is-IS"/>
        </w:rPr>
        <w:t>.</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61</w:t>
      </w:r>
      <w:r w:rsidRPr="000D3977">
        <w:rPr>
          <w:rFonts w:ascii="Times New Roman" w:hAnsi="Times New Roman"/>
          <w:i/>
          <w:sz w:val="22"/>
          <w:szCs w:val="22"/>
          <w:lang w:val="is-IS"/>
        </w:rPr>
        <w:t>.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46. gr. gildandi laga að því undanskyldu að lagt er til í 2. mgr. að liggi samþykki ættingja fanga ekki fyrir því að fangi mæti t.d. í jarðarför eða heimsókn þá skuli synja fanganum um leyfi.  Þá hefur í upptalningu við 2. tölul. 1. mgr. verið bætt við langömmu og langafa.  Leyfi samkvæmt ákvæðinu verður að hámarki 8 klukkustundir svo sem verið hefur en í undantekningartilvikum er heimilt að lengja þann tíma.  Þá er það fangelsisyfirvalda að ákveða hvernig gæslu á fanganum skuli hagað í leyfinu, þ.e. hvort fangaverðir fylgi honum eftir allan tímann.</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62</w:t>
      </w:r>
      <w:r w:rsidRPr="000D3977">
        <w:rPr>
          <w:rFonts w:ascii="Times New Roman" w:hAnsi="Times New Roman"/>
          <w:i/>
          <w:sz w:val="22"/>
          <w:szCs w:val="22"/>
          <w:lang w:val="is-IS"/>
        </w:rPr>
        <w:t xml:space="preserve">. – </w:t>
      </w:r>
      <w:r>
        <w:rPr>
          <w:rFonts w:ascii="Times New Roman" w:hAnsi="Times New Roman"/>
          <w:i/>
          <w:sz w:val="22"/>
          <w:szCs w:val="22"/>
          <w:lang w:val="is-IS"/>
        </w:rPr>
        <w:t>64</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Ákvæðin svara til 47. gr. gildandi laga en eru talsvert aukin og nokkur nýmæli.  Almennt eru ákvæðin til þess fallin að stuðla að betrun fanga og eftir atvikum að brjóta upp langa afplánun. Þá er eðlilegt að ákvæði sem þessi séu í lögum en ekki reglugerðum.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1. mgr. 6</w:t>
      </w:r>
      <w:r>
        <w:rPr>
          <w:rFonts w:ascii="Times New Roman" w:hAnsi="Times New Roman"/>
          <w:sz w:val="22"/>
          <w:szCs w:val="22"/>
          <w:lang w:val="is-IS"/>
        </w:rPr>
        <w:t>2</w:t>
      </w:r>
      <w:r w:rsidRPr="000D3977">
        <w:rPr>
          <w:rFonts w:ascii="Times New Roman" w:hAnsi="Times New Roman"/>
          <w:sz w:val="22"/>
          <w:szCs w:val="22"/>
          <w:lang w:val="is-IS"/>
        </w:rPr>
        <w:t>. gr. frumvarpsins hefur verið lagt til að auk náms og starfsþjálfunar bætist við verkmenntun.  Telja verður viðbót þessa eðlilega og þarfnast hún ekki skýringa.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6</w:t>
      </w:r>
      <w:r>
        <w:rPr>
          <w:rFonts w:ascii="Times New Roman" w:hAnsi="Times New Roman"/>
          <w:sz w:val="22"/>
          <w:szCs w:val="22"/>
          <w:lang w:val="is-IS"/>
        </w:rPr>
        <w:t>4</w:t>
      </w:r>
      <w:r w:rsidRPr="000D3977">
        <w:rPr>
          <w:rFonts w:ascii="Times New Roman" w:hAnsi="Times New Roman"/>
          <w:sz w:val="22"/>
          <w:szCs w:val="22"/>
          <w:lang w:val="is-IS"/>
        </w:rPr>
        <w:t>. gr. frumvarpsins er lagt til að við mat á því hvort heimila skuli fanga að stunda nám, starfsþjálfun, verkmenntun eða vinnu utan fangelsis þá skuli taka tillit til afbrots og saka</w:t>
      </w:r>
      <w:r>
        <w:rPr>
          <w:rFonts w:ascii="Times New Roman" w:hAnsi="Times New Roman"/>
          <w:sz w:val="22"/>
          <w:szCs w:val="22"/>
          <w:lang w:val="is-IS"/>
        </w:rPr>
        <w:t>r</w:t>
      </w:r>
      <w:r w:rsidRPr="000D3977">
        <w:rPr>
          <w:rFonts w:ascii="Times New Roman" w:hAnsi="Times New Roman"/>
          <w:sz w:val="22"/>
          <w:szCs w:val="22"/>
          <w:lang w:val="is-IS"/>
        </w:rPr>
        <w:t>- og afplánunarferils hans.  Þá skuli ætíð vera tekið tillit til hegðunar fangans í fangelsi og þess hvort hann hafi notfært sér meðferðarúrræði sem til boða hafa staðið í fangelsi.  Að öðru leyti ber að hafa hliðsjón af skilyrðum fyrir veitingu dagsleyfa skv. frumvarpinu.  Það verður að teljast eðlilegt að reglur sem þessar séu í lögum og þarfnast ekki frekari skýringar.</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65</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er samhljóða 48. gr. gildandi laga.  Telja verður eðlilegt að fangi gangist undir skilyrðin áður en hann fær viðkomandi leyfi því þá er ljóst að hann er meðvitaður um hvaða skilyrði hann þarf að uppfylla. Rétt er að árétta að ekki er um tæmandi talningu á skilyrðum að ræða og því er heimilt að setja frekari skilyrði fyrir leyfinu. </w:t>
      </w:r>
      <w:r>
        <w:rPr>
          <w:rFonts w:ascii="Times New Roman" w:hAnsi="Times New Roman"/>
          <w:sz w:val="22"/>
          <w:szCs w:val="22"/>
          <w:lang w:val="is-IS"/>
        </w:rPr>
        <w:t xml:space="preserve">Þá getur fangelsismálastofnun ákveðið að fangi hafi á sér búnað svo hægt sé að fylgjast með ferðum hans.  </w:t>
      </w:r>
      <w:r w:rsidRPr="000D3977">
        <w:rPr>
          <w:rFonts w:ascii="Times New Roman" w:hAnsi="Times New Roman"/>
          <w:sz w:val="22"/>
          <w:szCs w:val="22"/>
          <w:lang w:val="is-IS"/>
        </w:rPr>
        <w:t xml:space="preserve">Að öðru leyti þarfnast ákvæðið ekki skýringar.  </w:t>
      </w:r>
    </w:p>
    <w:p w:rsidR="008A3C65" w:rsidRDefault="008A3C65" w:rsidP="008A3C65">
      <w:pPr>
        <w:jc w:val="center"/>
        <w:rPr>
          <w:rFonts w:ascii="Times New Roman" w:hAnsi="Times New Roman"/>
          <w:i/>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66</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 er samhljóða 49. gr. gildandi laga og kveður á um form umsóknar, leyfi og leyfisveitingar.  Mikilvægt er að umsókn sé skrifleg og að fanga sé afhent skírteini þar sem skírt er tekið fram hver skilyrðin eru og hverju það varði að rjúfa þau.  Staðfesting hans skal fengin á því að hann vilji hlíta þeim reglum og skilyrðum sem gilda um leyfið. Er talið mikilvægt að í upphafi sé skýrt hvaða reglur gildi um slík leyfi og hvaða afleiðingar rof á skilyrðum hafi í för með sér. Þá eykur það einnig líkur á því að fangi haldi skilyrðin.</w:t>
      </w:r>
      <w:r>
        <w:rPr>
          <w:rFonts w:ascii="Times New Roman" w:hAnsi="Times New Roman"/>
          <w:sz w:val="22"/>
          <w:szCs w:val="22"/>
          <w:lang w:val="is-IS"/>
        </w:rPr>
        <w:t xml:space="preserve">  </w:t>
      </w:r>
    </w:p>
    <w:p w:rsidR="008A3C65" w:rsidRPr="000D3977" w:rsidRDefault="008A3C65" w:rsidP="008A3C65">
      <w:pPr>
        <w:jc w:val="left"/>
        <w:rPr>
          <w:rFonts w:ascii="Times New Roman" w:hAnsi="Times New Roman"/>
          <w:sz w:val="22"/>
          <w:szCs w:val="22"/>
          <w:lang w:val="is-IS"/>
        </w:rPr>
      </w:pPr>
    </w:p>
    <w:p w:rsidR="008A3C65" w:rsidRPr="0071186C" w:rsidRDefault="008A3C65" w:rsidP="008A3C65">
      <w:pPr>
        <w:jc w:val="center"/>
        <w:rPr>
          <w:rFonts w:ascii="Times New Roman" w:hAnsi="Times New Roman"/>
          <w:i/>
          <w:sz w:val="22"/>
          <w:szCs w:val="22"/>
          <w:lang w:val="is-IS"/>
        </w:rPr>
      </w:pPr>
      <w:r w:rsidRPr="0071186C">
        <w:rPr>
          <w:rFonts w:ascii="Times New Roman" w:hAnsi="Times New Roman"/>
          <w:i/>
          <w:sz w:val="22"/>
          <w:szCs w:val="22"/>
          <w:lang w:val="is-IS"/>
        </w:rPr>
        <w:t xml:space="preserve">Um </w:t>
      </w:r>
      <w:r>
        <w:rPr>
          <w:rFonts w:ascii="Times New Roman" w:hAnsi="Times New Roman"/>
          <w:i/>
          <w:sz w:val="22"/>
          <w:szCs w:val="22"/>
          <w:lang w:val="is-IS"/>
        </w:rPr>
        <w:t>67</w:t>
      </w:r>
      <w:r w:rsidRPr="0071186C">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er gerð grein fyrir kostnaði af leyfi til dvalar utan fangelsis og samvarar ákvæðið 50. gr. gildandi laga.  Gert er áfram ráð fyrir að fangi beri sjálfur kostnað vegna leyfis til dvalar utan fangelsis en þó beri hann ekki kostnað af fylgd fangavarða.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mgr. er lagt til það nýmæli að fangi sem vinnur utan fangelsis skv. 6</w:t>
      </w:r>
      <w:r>
        <w:rPr>
          <w:rFonts w:ascii="Times New Roman" w:hAnsi="Times New Roman"/>
          <w:sz w:val="22"/>
          <w:szCs w:val="22"/>
          <w:lang w:val="is-IS"/>
        </w:rPr>
        <w:t>3</w:t>
      </w:r>
      <w:r w:rsidRPr="000D3977">
        <w:rPr>
          <w:rFonts w:ascii="Times New Roman" w:hAnsi="Times New Roman"/>
          <w:sz w:val="22"/>
          <w:szCs w:val="22"/>
          <w:lang w:val="is-IS"/>
        </w:rPr>
        <w:t>. gr. beri sjálfur fæðiskostnað í fangelsi.  Verður að telja það eðlilegt enda nýtur hann launa fyrir starfið.</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68</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 er samhljóða 51. gr. gildandi laga.</w:t>
      </w:r>
    </w:p>
    <w:p w:rsidR="008A3C65" w:rsidRPr="000D3977" w:rsidRDefault="008A3C65" w:rsidP="005F4E47">
      <w:pPr>
        <w:ind w:firstLine="0"/>
        <w:rPr>
          <w:rFonts w:ascii="Times New Roman" w:hAnsi="Times New Roman"/>
          <w:sz w:val="22"/>
          <w:szCs w:val="22"/>
          <w:lang w:val="is-IS" w:eastAsia="is-IS"/>
        </w:rPr>
      </w:pPr>
      <w:r w:rsidRPr="000D3977">
        <w:rPr>
          <w:rFonts w:ascii="Times New Roman" w:hAnsi="Times New Roman"/>
          <w:sz w:val="22"/>
          <w:szCs w:val="22"/>
          <w:lang w:val="is-IS" w:eastAsia="is-IS"/>
        </w:rPr>
        <w:t>Svo sem fram kemur í athugasemdum sem fylgdu 51. gr. gildandi laga er gert ráð fyrir í 1. mgr. að heimilt sé að afturkalla leyfi til dvalar utan fangelsis áður en það kemur til framkvæmda. Slíkt verði fyrst og fremst gert þegar fram koma upplýsingar sem hefðu leitt til þess að neitað hefði verið um leyfi hefðu þær upplýsingar legið fyrir áður en leyfið var veitt.</w:t>
      </w:r>
      <w:r w:rsidRPr="000D3977">
        <w:rPr>
          <w:rFonts w:ascii="Times New Roman" w:hAnsi="Times New Roman"/>
          <w:sz w:val="22"/>
          <w:szCs w:val="22"/>
          <w:lang w:val="is-IS" w:eastAsia="is-IS"/>
        </w:rPr>
        <w:br/>
        <w:t>    Í 2. mgr. er gert ráð fyrir heimild til niðurfellingar leyfis til dvalar utan fangelsis ef fangi rýfur skilyrði leyfisins meðan á því stendur. Auk þess geti rof á skilyrðum leyfis varðað agaviðurlögum.</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VI.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kaflanum er kveðið á um leit, líkamsleit og líkamsrannsókn.  Kaflinn er að meginstefnu til í samræmi við V. kafla núgildandi laga en þó gerðar nokkrar breytingar.</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69</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gerir grein fyrir heimildum til leitar í klefa fanga og er ákvæðið samhljóða 52. gr. gildandi laga með einni undantekningu.</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3. mgr. er lögð til sú meginregla að fangi skuli ekki vera viðstaddur leit í klefa.  </w:t>
      </w:r>
      <w:r w:rsidRPr="000D3977">
        <w:rPr>
          <w:rFonts w:ascii="Times New Roman" w:hAnsi="Times New Roman"/>
          <w:sz w:val="22"/>
          <w:szCs w:val="22"/>
          <w:lang w:val="is-IS" w:eastAsia="is-IS"/>
        </w:rPr>
        <w:t>Ástæður meginreglu þessarar er að n</w:t>
      </w:r>
      <w:r w:rsidRPr="000D3977">
        <w:rPr>
          <w:rFonts w:ascii="Times New Roman" w:hAnsi="Times New Roman"/>
          <w:sz w:val="22"/>
          <w:szCs w:val="22"/>
          <w:lang w:val="is-IS"/>
        </w:rPr>
        <w:t xml:space="preserve">úverandi fyrirkomulag hefur verið mjög erfitt í framkvæmd og hefur tafið og truflað leitir og komið í veg fyrir að mál upplýsist í fangelsinu. Þá er einnig sú hætta fyrir hendi að </w:t>
      </w:r>
      <w:r w:rsidRPr="000D3977">
        <w:rPr>
          <w:rFonts w:ascii="Times New Roman" w:hAnsi="Times New Roman"/>
          <w:sz w:val="22"/>
          <w:szCs w:val="22"/>
          <w:lang w:val="is-IS" w:eastAsia="is-IS"/>
        </w:rPr>
        <w:lastRenderedPageBreak/>
        <w:t>fangi geti ella aflað sér upplýsinga um leitaraðferðir fangavarða og þar með verði öryggi í fangelsinu ógnað, enn fremur að fangi geti brugðist við á tilfinningalegan eða ofbeldisfullan hátt við að sjá fangaverði leita í persónulegum eigum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  Að öðru leyti þarfnast ákvæðið ekki skýringa.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70</w:t>
      </w:r>
      <w:r w:rsidRPr="000D3977">
        <w:rPr>
          <w:rFonts w:ascii="Times New Roman" w:hAnsi="Times New Roman"/>
          <w:i/>
          <w:sz w:val="22"/>
          <w:szCs w:val="22"/>
          <w:lang w:val="is-IS"/>
        </w:rPr>
        <w:t xml:space="preserve">. gr. </w:t>
      </w:r>
    </w:p>
    <w:p w:rsidR="008A3C65" w:rsidRPr="000D3977" w:rsidRDefault="008A3C65" w:rsidP="008A3C65">
      <w:pPr>
        <w:jc w:val="left"/>
        <w:rPr>
          <w:rFonts w:ascii="Times New Roman" w:hAnsi="Times New Roman"/>
          <w:sz w:val="22"/>
          <w:szCs w:val="22"/>
          <w:lang w:val="is-IS"/>
        </w:rPr>
      </w:pPr>
      <w:r w:rsidRPr="000D3977">
        <w:rPr>
          <w:rFonts w:ascii="Times New Roman" w:hAnsi="Times New Roman"/>
          <w:sz w:val="22"/>
          <w:szCs w:val="22"/>
          <w:lang w:val="is-IS"/>
        </w:rPr>
        <w:t>Ákvæði er samhljóða 53. gr. gildandi laga og kveður á um leit á fanga og þarfnast ekki skýringa.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71</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 er nánast samhljóða 54. gr. gildandi laga og fjallar um líkamsrannsóknir.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Sú  breyting er lögð til að auk þvag- og blóðsýna verði heimilt að taka annars konar lífsýni svo sem stroksýni  úr fanga.  Það getur verið nauðsynlegt til að staðfest grun um neyslu ýmissa lyfja.</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eastAsia="is-IS"/>
        </w:rPr>
        <w:t xml:space="preserve">Líkamsrannsókn er rannsókn til að komast að því hvort fangi feli í líkama sínum efni eða muni sem getið er í 1. mgr. </w:t>
      </w:r>
      <w:r>
        <w:rPr>
          <w:rFonts w:ascii="Times New Roman" w:hAnsi="Times New Roman"/>
          <w:sz w:val="22"/>
          <w:szCs w:val="22"/>
          <w:lang w:val="is-IS" w:eastAsia="is-IS"/>
        </w:rPr>
        <w:t>69</w:t>
      </w:r>
      <w:r w:rsidRPr="000D3977">
        <w:rPr>
          <w:rFonts w:ascii="Times New Roman" w:hAnsi="Times New Roman"/>
          <w:sz w:val="22"/>
          <w:szCs w:val="22"/>
          <w:lang w:val="is-IS" w:eastAsia="is-IS"/>
        </w:rPr>
        <w:t>. gr. Slík rannsókn getur farið fram hvort heldur er með sýnatöku, röntgenmyndatöku eða á annan þann hátt sem læknir eða hjúkrunarfræðingur telur gefa gleggsta og öruggasta niðurstöðu. Leiki grunur á því að fangi feli ávana- eða fíkniefni innvortis verður að telja nauðsynlegt að læknar eða hjúkrunarfólk geti komist að því hvort svo sé með þeim aðferðum sem hverju sinni gefa öruggasta niðurstöðu, enda geta slík efni falin í líkama manns skapað mikla hættu fyrir líf og heilsu viðkomandi.</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72</w:t>
      </w:r>
      <w:r w:rsidRPr="000D3977">
        <w:rPr>
          <w:rFonts w:ascii="Times New Roman" w:hAnsi="Times New Roman"/>
          <w:i/>
          <w:sz w:val="22"/>
          <w:szCs w:val="22"/>
          <w:lang w:val="is-IS"/>
        </w:rPr>
        <w:t xml:space="preserve">. gr. </w:t>
      </w:r>
    </w:p>
    <w:p w:rsidR="008A3C65" w:rsidRPr="000D3977" w:rsidRDefault="008A3C65" w:rsidP="008A3C65">
      <w:pPr>
        <w:jc w:val="left"/>
        <w:rPr>
          <w:rFonts w:ascii="Times New Roman" w:hAnsi="Times New Roman"/>
          <w:sz w:val="22"/>
          <w:szCs w:val="22"/>
          <w:lang w:val="is-IS" w:eastAsia="is-IS"/>
        </w:rPr>
      </w:pPr>
      <w:r w:rsidRPr="000D3977">
        <w:rPr>
          <w:rFonts w:ascii="Times New Roman" w:hAnsi="Times New Roman"/>
          <w:sz w:val="22"/>
          <w:szCs w:val="22"/>
          <w:lang w:val="is-IS"/>
        </w:rPr>
        <w:t xml:space="preserve">Ákvæði er samhljóða 55. gr. gildandi laga en þar eru tekin af </w:t>
      </w:r>
      <w:r w:rsidRPr="000D3977">
        <w:rPr>
          <w:rFonts w:ascii="Times New Roman" w:hAnsi="Times New Roman"/>
          <w:sz w:val="22"/>
          <w:szCs w:val="22"/>
          <w:lang w:val="is-IS" w:eastAsia="is-IS"/>
        </w:rPr>
        <w:t>tvímæli um að stjórnsýslukæra fresti ekki leit og líkamsrannsókn.</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VII.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kaflanum er kveðið á um agabrot, agaviðurlög o.fl.  Kaflinn er nánast samhljóða VI. kafla núgildandi laga.  Þau lagaákvæði sem eru í gildi hafa reynst mjög vel og ekki verið um hnökra á framkvæmdinni að ræða.  Áréttað er að agaviðurlög eins og einangrun, svipting þóknunar, áminning, svipting aukabúnaðar o.s.frv. eru ekki refsingar í skilningi hegningarlaga heldur viðurlög.  Því eru ekki gerðar sömu kröfur til sönnunar í málum byggðum á grundvelli VI. kafla núgildandi laga og gilda t.d. um meðferð sakamála.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7</w:t>
      </w:r>
      <w:r>
        <w:rPr>
          <w:rFonts w:ascii="Times New Roman" w:hAnsi="Times New Roman"/>
          <w:i/>
          <w:sz w:val="22"/>
          <w:szCs w:val="22"/>
          <w:lang w:val="is-IS"/>
        </w:rPr>
        <w:t>3</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er samhljóða 56. gr. gildandi laga. Í ákvæðinu eru agabrot skilgreind og þarfnast greinin ekki skýringa.</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sz w:val="22"/>
          <w:szCs w:val="22"/>
          <w:lang w:val="is-IS"/>
        </w:rPr>
      </w:pPr>
      <w:r w:rsidRPr="000D3977">
        <w:rPr>
          <w:rFonts w:ascii="Times New Roman" w:hAnsi="Times New Roman"/>
          <w:i/>
          <w:sz w:val="22"/>
          <w:szCs w:val="22"/>
          <w:lang w:val="is-IS"/>
        </w:rPr>
        <w:t>Um 7</w:t>
      </w:r>
      <w:r>
        <w:rPr>
          <w:rFonts w:ascii="Times New Roman" w:hAnsi="Times New Roman"/>
          <w:i/>
          <w:sz w:val="22"/>
          <w:szCs w:val="22"/>
          <w:lang w:val="is-IS"/>
        </w:rPr>
        <w:t>4</w:t>
      </w:r>
      <w:r w:rsidRPr="000D3977">
        <w:rPr>
          <w:rFonts w:ascii="Times New Roman" w:hAnsi="Times New Roman"/>
          <w:i/>
          <w:sz w:val="22"/>
          <w:szCs w:val="22"/>
          <w:lang w:val="is-IS"/>
        </w:rPr>
        <w:t>. gr</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rPr>
        <w:t xml:space="preserve"> </w:t>
      </w:r>
      <w:r w:rsidRPr="000D3977">
        <w:rPr>
          <w:rFonts w:ascii="Times New Roman" w:hAnsi="Times New Roman"/>
          <w:sz w:val="22"/>
          <w:szCs w:val="22"/>
          <w:lang w:val="is-IS" w:eastAsia="is-IS"/>
        </w:rPr>
        <w:t>Ákvæðið er nánast samhljóða 57. gr. gildandi laga. Fjallað er um viðurlög við agabrotum fanga. Gert er ráð fyrir að skrifleg áminning sé vægasta viðurlagategundin og því er kveðið skýrt á um það í 3. mgr. að áminningu verði beitt hafi fangi ekki áður framið agabrot og brot er smávægilegt.</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3. tölul. 1. mgr. 7</w:t>
      </w:r>
      <w:r>
        <w:rPr>
          <w:rFonts w:ascii="Times New Roman" w:hAnsi="Times New Roman"/>
          <w:sz w:val="22"/>
          <w:szCs w:val="22"/>
          <w:lang w:val="is-IS"/>
        </w:rPr>
        <w:t>4</w:t>
      </w:r>
      <w:r w:rsidRPr="000D3977">
        <w:rPr>
          <w:rFonts w:ascii="Times New Roman" w:hAnsi="Times New Roman"/>
          <w:sz w:val="22"/>
          <w:szCs w:val="22"/>
          <w:lang w:val="is-IS"/>
        </w:rPr>
        <w:t xml:space="preserve">. gr. er lagt til það nýmæli að svipting aukabúnaðar og takmörkun á heimsóknum, símtölum og bréfaskiptum verði tímabundin. Þrátt fyrir að í framkvæmd hafi þessi agaviðurlög verið tímabundin þá verður að telja þessa breytingu nauðsynlega með vísan til 2. liðar 57. gr. evrópsku fangelsisreglnanna.  Þá er nauðsynlegt að tryggja að agaviðurlög feli ekki í sér algjört bann við samskiptum við fjölskyldu sbr. 4. mgr. 60. gr. evrópsku fangelsisreglanna. </w:t>
      </w:r>
      <w:r>
        <w:rPr>
          <w:rFonts w:ascii="Times New Roman" w:hAnsi="Times New Roman"/>
          <w:sz w:val="22"/>
          <w:szCs w:val="22"/>
          <w:lang w:val="is-IS"/>
        </w:rPr>
        <w:t xml:space="preserve">Bætt hefur verið við nýrri tegund agaviðurlaga en það er takmarkanir á útvisist og notkun íþróttahúss.  Nauðsynlegt er að takmarka aðgang einstaklinga að líkamsræktaraðstöðu sem staðnir hafa verið að neyslu stera. </w:t>
      </w:r>
      <w:r>
        <w:rPr>
          <w:rFonts w:ascii="Times New Roman" w:hAnsi="Times New Roman"/>
          <w:sz w:val="22"/>
          <w:szCs w:val="22"/>
          <w:lang w:val="is-IS" w:eastAsia="is-IS"/>
        </w:rPr>
        <w:t>Loks</w:t>
      </w:r>
      <w:r w:rsidRPr="000D3977">
        <w:rPr>
          <w:rFonts w:ascii="Times New Roman" w:hAnsi="Times New Roman"/>
          <w:sz w:val="22"/>
          <w:szCs w:val="22"/>
          <w:lang w:val="is-IS" w:eastAsia="is-IS"/>
        </w:rPr>
        <w:t xml:space="preserve"> er að finna tæmandi talningu þeirra brota eða tilrauna til brota í 2. mgr. sem heimila beitingu einangrunar sem agaviðurlaga.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Verður að telja að frumvarpið komi nú til móts við þær kröfur sem gerðar eru í evrópsku fangelsisreglunum um að kveða skuli á um í lögum eða reglum hvaða háttsemi teljist agabrot, hvaða refsingu megi beita, hvaða yfirvöld megi leggja á slík </w:t>
      </w:r>
      <w:r>
        <w:rPr>
          <w:rFonts w:ascii="Times New Roman" w:hAnsi="Times New Roman"/>
          <w:sz w:val="22"/>
          <w:szCs w:val="22"/>
          <w:lang w:val="is-IS"/>
        </w:rPr>
        <w:t>viðurlög</w:t>
      </w:r>
      <w:r w:rsidRPr="000D3977">
        <w:rPr>
          <w:rFonts w:ascii="Times New Roman" w:hAnsi="Times New Roman"/>
          <w:sz w:val="22"/>
          <w:szCs w:val="22"/>
          <w:lang w:val="is-IS"/>
        </w:rPr>
        <w:t xml:space="preserve"> og hvert megi kæra slíkar ákvarðanir.  </w:t>
      </w:r>
    </w:p>
    <w:p w:rsidR="008A3C65" w:rsidRPr="000D3977" w:rsidRDefault="008A3C65" w:rsidP="008A3C65">
      <w:pPr>
        <w:rPr>
          <w:rFonts w:ascii="Times New Roman" w:hAnsi="Times New Roman"/>
          <w:sz w:val="22"/>
          <w:szCs w:val="22"/>
          <w:lang w:val="is-IS" w:eastAsia="is-IS"/>
        </w:rPr>
      </w:pPr>
      <w:r w:rsidRPr="000D3977">
        <w:rPr>
          <w:rFonts w:ascii="Times New Roman" w:hAnsi="Times New Roman"/>
          <w:sz w:val="22"/>
          <w:szCs w:val="22"/>
          <w:lang w:val="is-IS" w:eastAsia="is-IS"/>
        </w:rPr>
        <w:t>Í 5. mgr. er gert ráð fyrir að áður en ákvörðun um agaviðurlög er tekin skv. 7</w:t>
      </w:r>
      <w:r>
        <w:rPr>
          <w:rFonts w:ascii="Times New Roman" w:hAnsi="Times New Roman"/>
          <w:sz w:val="22"/>
          <w:szCs w:val="22"/>
          <w:lang w:val="is-IS" w:eastAsia="is-IS"/>
        </w:rPr>
        <w:t>4</w:t>
      </w:r>
      <w:r w:rsidRPr="000D3977">
        <w:rPr>
          <w:rFonts w:ascii="Times New Roman" w:hAnsi="Times New Roman"/>
          <w:sz w:val="22"/>
          <w:szCs w:val="22"/>
          <w:lang w:val="is-IS" w:eastAsia="is-IS"/>
        </w:rPr>
        <w:t xml:space="preserve">. gr. skuli rannsaka málsatvik og gefa fanga kost á að kynna sér fyrirliggjandi gögn og koma sjónarmiðum sínum á framfæri. Þá skal ákvörðunin rökstudd, bókuð og birt fanga í viðurvist vitnis. </w:t>
      </w:r>
    </w:p>
    <w:p w:rsidR="008A3C65" w:rsidRPr="000D3977" w:rsidRDefault="008A3C65" w:rsidP="008A3C65">
      <w:pPr>
        <w:rPr>
          <w:rFonts w:ascii="Times New Roman" w:hAnsi="Times New Roman"/>
          <w:color w:val="FF0000"/>
          <w:sz w:val="22"/>
          <w:szCs w:val="22"/>
          <w:lang w:val="is-IS" w:eastAsia="is-IS"/>
        </w:rPr>
      </w:pPr>
    </w:p>
    <w:p w:rsidR="008A3C65" w:rsidRPr="000D3977" w:rsidRDefault="008A3C65" w:rsidP="008A3C65">
      <w:pPr>
        <w:rPr>
          <w:rFonts w:ascii="Times New Roman" w:hAnsi="Times New Roman"/>
          <w:sz w:val="22"/>
          <w:szCs w:val="22"/>
          <w:lang w:val="is-IS"/>
        </w:rPr>
      </w:pPr>
    </w:p>
    <w:p w:rsidR="008A3C65" w:rsidRPr="000D3977" w:rsidRDefault="008A3C65" w:rsidP="008A3C65">
      <w:pPr>
        <w:ind w:firstLine="426"/>
        <w:jc w:val="center"/>
        <w:rPr>
          <w:rFonts w:ascii="Times New Roman" w:hAnsi="Times New Roman"/>
          <w:i/>
          <w:sz w:val="22"/>
          <w:szCs w:val="22"/>
          <w:lang w:val="is-IS" w:eastAsia="is-IS"/>
        </w:rPr>
      </w:pPr>
      <w:r w:rsidRPr="000D3977">
        <w:rPr>
          <w:rFonts w:ascii="Times New Roman" w:hAnsi="Times New Roman"/>
          <w:i/>
          <w:sz w:val="22"/>
          <w:szCs w:val="22"/>
          <w:lang w:val="is-IS" w:eastAsia="is-IS"/>
        </w:rPr>
        <w:t xml:space="preserve">Um </w:t>
      </w:r>
      <w:r>
        <w:rPr>
          <w:rFonts w:ascii="Times New Roman" w:hAnsi="Times New Roman"/>
          <w:i/>
          <w:sz w:val="22"/>
          <w:szCs w:val="22"/>
          <w:lang w:val="is-IS" w:eastAsia="is-IS"/>
        </w:rPr>
        <w:t>75</w:t>
      </w:r>
      <w:r w:rsidRPr="000D3977">
        <w:rPr>
          <w:rFonts w:ascii="Times New Roman" w:hAnsi="Times New Roman"/>
          <w:i/>
          <w:sz w:val="22"/>
          <w:szCs w:val="22"/>
          <w:lang w:val="is-IS" w:eastAsia="is-IS"/>
        </w:rPr>
        <w:t>. gr.</w:t>
      </w:r>
    </w:p>
    <w:p w:rsidR="008A3C65" w:rsidRPr="000D3977" w:rsidRDefault="008A3C65" w:rsidP="005F4E47">
      <w:pPr>
        <w:ind w:firstLine="425"/>
        <w:rPr>
          <w:rFonts w:ascii="Times New Roman" w:hAnsi="Times New Roman"/>
          <w:sz w:val="22"/>
          <w:szCs w:val="22"/>
          <w:lang w:val="is-IS" w:eastAsia="is-IS"/>
        </w:rPr>
      </w:pPr>
      <w:r w:rsidRPr="000D3977">
        <w:rPr>
          <w:rFonts w:ascii="Times New Roman" w:hAnsi="Times New Roman"/>
          <w:sz w:val="22"/>
          <w:szCs w:val="22"/>
          <w:lang w:val="is-IS" w:eastAsia="is-IS"/>
        </w:rPr>
        <w:t>Ákvæðið er samhljóða 58. gr. gildandi laga. Í greininni er gert ráð fyrir heimild til að skilja fanga frá öðrum föngum undir ákveðnum kringumstæðum sem eru tæmandi taldar í ákvæðinu. Lögð er áhersla á að um bráðabirgðaúrræði sé að ræða sem ekki skal standa lengur en nauðsyn kref</w:t>
      </w:r>
      <w:r>
        <w:rPr>
          <w:rFonts w:ascii="Times New Roman" w:hAnsi="Times New Roman"/>
          <w:sz w:val="22"/>
          <w:szCs w:val="22"/>
          <w:lang w:val="is-IS" w:eastAsia="is-IS"/>
        </w:rPr>
        <w:t xml:space="preserve">ur og aldrei lengur en 24 tíma.  </w:t>
      </w:r>
      <w:r w:rsidRPr="000D3977">
        <w:rPr>
          <w:rFonts w:ascii="Times New Roman" w:hAnsi="Times New Roman"/>
          <w:sz w:val="22"/>
          <w:szCs w:val="22"/>
          <w:lang w:val="is-IS" w:eastAsia="is-IS"/>
        </w:rPr>
        <w:t xml:space="preserve">Eðli máls samkvæmt er ekki gert ráð fyrir að ákvörðun um aðskilnað skv. </w:t>
      </w:r>
      <w:r>
        <w:rPr>
          <w:rFonts w:ascii="Times New Roman" w:hAnsi="Times New Roman"/>
          <w:sz w:val="22"/>
          <w:szCs w:val="22"/>
          <w:lang w:val="is-IS" w:eastAsia="is-IS"/>
        </w:rPr>
        <w:t>75</w:t>
      </w:r>
      <w:r w:rsidRPr="000D3977">
        <w:rPr>
          <w:rFonts w:ascii="Times New Roman" w:hAnsi="Times New Roman"/>
          <w:sz w:val="22"/>
          <w:szCs w:val="22"/>
          <w:lang w:val="is-IS" w:eastAsia="is-IS"/>
        </w:rPr>
        <w:t>. gr. sé kæranleg til ráðuneytisins.</w:t>
      </w:r>
    </w:p>
    <w:p w:rsidR="008A3C65" w:rsidRPr="000D3977" w:rsidRDefault="008A3C65" w:rsidP="005F4E47">
      <w:pPr>
        <w:ind w:firstLine="0"/>
        <w:jc w:val="center"/>
        <w:rPr>
          <w:rFonts w:ascii="Times New Roman" w:hAnsi="Times New Roman"/>
          <w:color w:val="FF0000"/>
          <w:sz w:val="22"/>
          <w:szCs w:val="22"/>
          <w:lang w:val="is-IS" w:eastAsia="is-IS"/>
        </w:rPr>
      </w:pPr>
    </w:p>
    <w:p w:rsidR="008A3C65" w:rsidRPr="000D3977" w:rsidRDefault="008A3C65" w:rsidP="008A3C65">
      <w:pPr>
        <w:ind w:firstLine="0"/>
        <w:jc w:val="center"/>
        <w:rPr>
          <w:rFonts w:ascii="Times New Roman" w:hAnsi="Times New Roman"/>
          <w:i/>
          <w:sz w:val="22"/>
          <w:szCs w:val="22"/>
          <w:lang w:val="is-IS" w:eastAsia="is-IS"/>
        </w:rPr>
      </w:pPr>
      <w:r w:rsidRPr="000D3977">
        <w:rPr>
          <w:rFonts w:ascii="Times New Roman" w:hAnsi="Times New Roman"/>
          <w:i/>
          <w:sz w:val="22"/>
          <w:szCs w:val="22"/>
          <w:lang w:val="is-IS" w:eastAsia="is-IS"/>
        </w:rPr>
        <w:t xml:space="preserve">Um </w:t>
      </w:r>
      <w:r>
        <w:rPr>
          <w:rFonts w:ascii="Times New Roman" w:hAnsi="Times New Roman"/>
          <w:i/>
          <w:sz w:val="22"/>
          <w:szCs w:val="22"/>
          <w:lang w:val="is-IS" w:eastAsia="is-IS"/>
        </w:rPr>
        <w:t>76</w:t>
      </w:r>
      <w:r w:rsidRPr="000D3977">
        <w:rPr>
          <w:rFonts w:ascii="Times New Roman" w:hAnsi="Times New Roman"/>
          <w:i/>
          <w:sz w:val="22"/>
          <w:szCs w:val="22"/>
          <w:lang w:val="is-IS" w:eastAsia="is-IS"/>
        </w:rPr>
        <w:t>. gr.</w:t>
      </w:r>
    </w:p>
    <w:p w:rsidR="008A3C65" w:rsidRPr="000D3977" w:rsidRDefault="008A3C65" w:rsidP="008A3C65">
      <w:pPr>
        <w:ind w:firstLine="426"/>
        <w:rPr>
          <w:rFonts w:ascii="Times New Roman" w:hAnsi="Times New Roman"/>
          <w:sz w:val="22"/>
          <w:szCs w:val="22"/>
          <w:lang w:val="is-IS" w:eastAsia="is-IS"/>
        </w:rPr>
      </w:pPr>
      <w:r w:rsidRPr="000D3977">
        <w:rPr>
          <w:rFonts w:ascii="Times New Roman" w:hAnsi="Times New Roman"/>
          <w:sz w:val="22"/>
          <w:szCs w:val="22"/>
          <w:lang w:val="is-IS" w:eastAsia="is-IS"/>
        </w:rPr>
        <w:t>Ákvæðið er samhljóða 59. gr. gildandi laga. Hér er áfram lagt til að fanga megi vista í öryggisklefa ef nauðsyn krefur og önnur skilyrði 1. mgr. eiga við.</w:t>
      </w:r>
      <w:r>
        <w:rPr>
          <w:rFonts w:ascii="Times New Roman" w:hAnsi="Times New Roman"/>
          <w:sz w:val="22"/>
          <w:szCs w:val="22"/>
          <w:lang w:val="is-IS" w:eastAsia="is-IS"/>
        </w:rPr>
        <w:t xml:space="preserve"> </w:t>
      </w:r>
      <w:r w:rsidRPr="000D3977">
        <w:rPr>
          <w:rFonts w:ascii="Times New Roman" w:hAnsi="Times New Roman"/>
          <w:sz w:val="22"/>
          <w:szCs w:val="22"/>
          <w:lang w:val="is-IS" w:eastAsia="is-IS"/>
        </w:rPr>
        <w:t>Gert er ráð fyrir að þegar fangi er vistaður í öryggisklefa megi nota belti og hanska, fót- og handjárn og fót- og handreimar, sbr. 2. mgr. Skal vistun í öryggisklefa aldrei standa lengur en samræmist tilgangi vistunar og beitingu annarra aðgerða.</w:t>
      </w:r>
    </w:p>
    <w:p w:rsidR="008A3C65" w:rsidRPr="000D3977" w:rsidRDefault="008A3C65" w:rsidP="008A3C65">
      <w:pPr>
        <w:ind w:firstLine="426"/>
        <w:rPr>
          <w:rFonts w:ascii="Times New Roman" w:hAnsi="Times New Roman"/>
          <w:sz w:val="22"/>
          <w:szCs w:val="22"/>
          <w:lang w:val="is-IS" w:eastAsia="is-IS"/>
        </w:rPr>
      </w:pPr>
      <w:r w:rsidRPr="000D3977">
        <w:rPr>
          <w:rFonts w:ascii="Times New Roman" w:hAnsi="Times New Roman"/>
          <w:sz w:val="22"/>
          <w:szCs w:val="22"/>
          <w:lang w:val="is-IS" w:eastAsia="is-IS"/>
        </w:rPr>
        <w:t>Þá er gert ráð fyrir að ákvörðun um vistun í öryggisklefa sé birt fanga þegar aðstæður leyfa en eðli máls samkvæmt getur verið ómögulegt að gera það strax vegna ástands hans. Skal ákvörðunin þá birt strax og unnt er.</w:t>
      </w:r>
    </w:p>
    <w:p w:rsidR="008A3C65" w:rsidRPr="000D3977" w:rsidRDefault="008A3C65" w:rsidP="008A3C65">
      <w:pPr>
        <w:ind w:firstLine="426"/>
        <w:rPr>
          <w:rFonts w:ascii="Times New Roman" w:hAnsi="Times New Roman"/>
          <w:sz w:val="22"/>
          <w:szCs w:val="22"/>
          <w:lang w:val="is-IS" w:eastAsia="is-IS"/>
        </w:rPr>
      </w:pPr>
      <w:r w:rsidRPr="000D3977">
        <w:rPr>
          <w:rFonts w:ascii="Times New Roman" w:hAnsi="Times New Roman"/>
          <w:sz w:val="22"/>
          <w:szCs w:val="22"/>
          <w:lang w:val="is-IS" w:eastAsia="is-IS"/>
        </w:rPr>
        <w:t>Ákvæðið á fyrirmynd í dönsku og norsku fullnustulögunum og í reglugerð nr. 179/1992.</w:t>
      </w:r>
    </w:p>
    <w:p w:rsidR="008A3C65" w:rsidRPr="000D3977" w:rsidRDefault="008A3C65" w:rsidP="008A3C65">
      <w:pPr>
        <w:ind w:firstLine="0"/>
        <w:jc w:val="center"/>
        <w:rPr>
          <w:rFonts w:ascii="Times New Roman" w:hAnsi="Times New Roman"/>
          <w:color w:val="FF0000"/>
          <w:sz w:val="22"/>
          <w:szCs w:val="22"/>
          <w:lang w:val="is-IS" w:eastAsia="is-IS"/>
        </w:rPr>
      </w:pPr>
    </w:p>
    <w:p w:rsidR="008A3C65" w:rsidRPr="000D3977" w:rsidRDefault="008A3C65" w:rsidP="008A3C65">
      <w:pPr>
        <w:ind w:firstLine="0"/>
        <w:jc w:val="center"/>
        <w:rPr>
          <w:rFonts w:ascii="Times New Roman" w:hAnsi="Times New Roman"/>
          <w:i/>
          <w:sz w:val="22"/>
          <w:szCs w:val="22"/>
          <w:lang w:val="is-IS" w:eastAsia="is-IS"/>
        </w:rPr>
      </w:pPr>
      <w:r w:rsidRPr="000D3977">
        <w:rPr>
          <w:rFonts w:ascii="Times New Roman" w:hAnsi="Times New Roman"/>
          <w:i/>
          <w:sz w:val="22"/>
          <w:szCs w:val="22"/>
          <w:lang w:val="is-IS" w:eastAsia="is-IS"/>
        </w:rPr>
        <w:t xml:space="preserve">Um </w:t>
      </w:r>
      <w:r>
        <w:rPr>
          <w:rFonts w:ascii="Times New Roman" w:hAnsi="Times New Roman"/>
          <w:i/>
          <w:sz w:val="22"/>
          <w:szCs w:val="22"/>
          <w:lang w:val="is-IS" w:eastAsia="is-IS"/>
        </w:rPr>
        <w:t>77</w:t>
      </w:r>
      <w:r w:rsidRPr="000D3977">
        <w:rPr>
          <w:rFonts w:ascii="Times New Roman" w:hAnsi="Times New Roman"/>
          <w:i/>
          <w:sz w:val="22"/>
          <w:szCs w:val="22"/>
          <w:lang w:val="is-IS" w:eastAsia="is-IS"/>
        </w:rPr>
        <w:t>. gr.</w:t>
      </w:r>
    </w:p>
    <w:p w:rsidR="008A3C65" w:rsidRPr="000D3977" w:rsidRDefault="008A3C65" w:rsidP="005F4E47">
      <w:pPr>
        <w:ind w:firstLine="425"/>
        <w:rPr>
          <w:rFonts w:ascii="Times New Roman" w:hAnsi="Times New Roman"/>
          <w:sz w:val="22"/>
          <w:szCs w:val="22"/>
          <w:lang w:val="is-IS" w:eastAsia="is-IS"/>
        </w:rPr>
      </w:pPr>
      <w:r w:rsidRPr="000D3977">
        <w:rPr>
          <w:rFonts w:ascii="Times New Roman" w:hAnsi="Times New Roman"/>
          <w:sz w:val="22"/>
          <w:szCs w:val="22"/>
          <w:lang w:val="is-IS" w:eastAsia="is-IS"/>
        </w:rPr>
        <w:t>Greinin er samhljóða 60. gr. gildandi laga. Greinin fjallar um skyldu til að kalla til lækni þegar einangrun eða aðskilnaði er beitt, svo og þegar fangi er settur í öryggisklefa. Læknisskoðun skal fara fram daglega ef unnt er þegar einangrun er beitt eða þegar fangi er settur í öryggisklefa.</w:t>
      </w:r>
    </w:p>
    <w:p w:rsidR="008A3C65" w:rsidRPr="000D3977" w:rsidRDefault="008A3C65" w:rsidP="005F4E47">
      <w:pPr>
        <w:ind w:firstLine="0"/>
        <w:jc w:val="center"/>
        <w:rPr>
          <w:rFonts w:ascii="Times New Roman" w:hAnsi="Times New Roman"/>
          <w:strike/>
          <w:color w:val="FF0000"/>
          <w:sz w:val="22"/>
          <w:szCs w:val="22"/>
          <w:lang w:val="is-IS" w:eastAsia="is-IS"/>
        </w:rPr>
      </w:pPr>
    </w:p>
    <w:p w:rsidR="008A3C65" w:rsidRPr="000D3977" w:rsidRDefault="008A3C65" w:rsidP="008A3C65">
      <w:pPr>
        <w:ind w:firstLine="0"/>
        <w:jc w:val="center"/>
        <w:rPr>
          <w:rFonts w:ascii="Times New Roman" w:hAnsi="Times New Roman"/>
          <w:sz w:val="22"/>
          <w:szCs w:val="22"/>
          <w:lang w:val="is-IS" w:eastAsia="is-IS"/>
        </w:rPr>
      </w:pPr>
      <w:r w:rsidRPr="000D3977">
        <w:rPr>
          <w:rFonts w:ascii="Times New Roman" w:hAnsi="Times New Roman"/>
          <w:i/>
          <w:sz w:val="22"/>
          <w:szCs w:val="22"/>
          <w:lang w:val="is-IS" w:eastAsia="is-IS"/>
        </w:rPr>
        <w:t xml:space="preserve">Um </w:t>
      </w:r>
      <w:r>
        <w:rPr>
          <w:rFonts w:ascii="Times New Roman" w:hAnsi="Times New Roman"/>
          <w:i/>
          <w:sz w:val="22"/>
          <w:szCs w:val="22"/>
          <w:lang w:val="is-IS" w:eastAsia="is-IS"/>
        </w:rPr>
        <w:t>78</w:t>
      </w:r>
      <w:r w:rsidRPr="000D3977">
        <w:rPr>
          <w:rFonts w:ascii="Times New Roman" w:hAnsi="Times New Roman"/>
          <w:i/>
          <w:sz w:val="22"/>
          <w:szCs w:val="22"/>
          <w:lang w:val="is-IS" w:eastAsia="is-IS"/>
        </w:rPr>
        <w:t>. gr</w:t>
      </w:r>
      <w:r w:rsidRPr="000D3977">
        <w:rPr>
          <w:rFonts w:ascii="Times New Roman" w:hAnsi="Times New Roman"/>
          <w:sz w:val="22"/>
          <w:szCs w:val="22"/>
          <w:lang w:val="is-IS" w:eastAsia="is-IS"/>
        </w:rPr>
        <w:t>.</w:t>
      </w:r>
    </w:p>
    <w:p w:rsidR="008A3C65" w:rsidRPr="000D3977" w:rsidRDefault="008A3C65" w:rsidP="008A3C65">
      <w:pPr>
        <w:ind w:firstLine="426"/>
        <w:rPr>
          <w:rFonts w:ascii="Times New Roman" w:hAnsi="Times New Roman"/>
          <w:sz w:val="22"/>
          <w:szCs w:val="22"/>
          <w:lang w:val="is-IS" w:eastAsia="is-IS"/>
        </w:rPr>
      </w:pPr>
      <w:r w:rsidRPr="000D3977">
        <w:rPr>
          <w:rFonts w:ascii="Times New Roman" w:hAnsi="Times New Roman"/>
          <w:sz w:val="22"/>
          <w:szCs w:val="22"/>
          <w:lang w:val="is-IS" w:eastAsia="is-IS"/>
        </w:rPr>
        <w:t>Greinin er samhljóða 61. gr. gildandi laga. Greinin fjallar um málsmeðferð og málsmeðferðarfrest kærumála til innanríkisráðuneytisins. Fanga skal greint frá því að hann geti kært agaviðurlög til innanríkisráðuneytisins þegar ákvörðun er birt</w:t>
      </w:r>
      <w:r>
        <w:rPr>
          <w:rFonts w:ascii="Times New Roman" w:hAnsi="Times New Roman"/>
          <w:sz w:val="22"/>
          <w:szCs w:val="22"/>
          <w:lang w:val="is-IS" w:eastAsia="is-IS"/>
        </w:rPr>
        <w:t>, sama gildir um ákvörðun um vistun í öryggisklefa</w:t>
      </w:r>
      <w:r w:rsidRPr="000D3977">
        <w:rPr>
          <w:rFonts w:ascii="Times New Roman" w:hAnsi="Times New Roman"/>
          <w:sz w:val="22"/>
          <w:szCs w:val="22"/>
          <w:lang w:val="is-IS" w:eastAsia="is-IS"/>
        </w:rPr>
        <w:t>. Taki hann ákvörðun um það sendi</w:t>
      </w:r>
      <w:r>
        <w:rPr>
          <w:rFonts w:ascii="Times New Roman" w:hAnsi="Times New Roman"/>
          <w:sz w:val="22"/>
          <w:szCs w:val="22"/>
          <w:lang w:val="is-IS" w:eastAsia="is-IS"/>
        </w:rPr>
        <w:t>r</w:t>
      </w:r>
      <w:r w:rsidRPr="000D3977">
        <w:rPr>
          <w:rFonts w:ascii="Times New Roman" w:hAnsi="Times New Roman"/>
          <w:sz w:val="22"/>
          <w:szCs w:val="22"/>
          <w:lang w:val="is-IS" w:eastAsia="is-IS"/>
        </w:rPr>
        <w:t xml:space="preserve"> forstöðumaður fangelsis stjórnsýslukæruna og öll gögn málsins til ráðuneytisins.</w:t>
      </w:r>
    </w:p>
    <w:p w:rsidR="008A3C65" w:rsidRPr="000D3977" w:rsidRDefault="008A3C65" w:rsidP="005F4E47">
      <w:pPr>
        <w:ind w:firstLine="425"/>
        <w:rPr>
          <w:rFonts w:ascii="Times New Roman" w:hAnsi="Times New Roman"/>
          <w:sz w:val="22"/>
          <w:szCs w:val="22"/>
          <w:lang w:val="is-IS" w:eastAsia="is-IS"/>
        </w:rPr>
      </w:pPr>
      <w:r>
        <w:rPr>
          <w:rFonts w:ascii="Times New Roman" w:hAnsi="Times New Roman"/>
          <w:sz w:val="22"/>
          <w:szCs w:val="22"/>
          <w:lang w:val="is-IS" w:eastAsia="is-IS"/>
        </w:rPr>
        <w:t>Kveðið er á um m</w:t>
      </w:r>
      <w:r w:rsidRPr="000D3977">
        <w:rPr>
          <w:rFonts w:ascii="Times New Roman" w:hAnsi="Times New Roman"/>
          <w:sz w:val="22"/>
          <w:szCs w:val="22"/>
          <w:lang w:val="is-IS" w:eastAsia="is-IS"/>
        </w:rPr>
        <w:t xml:space="preserve">álsmeðferðarfrest hjá ráðuneytinu </w:t>
      </w:r>
      <w:r>
        <w:rPr>
          <w:rFonts w:ascii="Times New Roman" w:hAnsi="Times New Roman"/>
          <w:sz w:val="22"/>
          <w:szCs w:val="22"/>
          <w:lang w:val="is-IS" w:eastAsia="is-IS"/>
        </w:rPr>
        <w:t>en hann er líkt og áður</w:t>
      </w:r>
      <w:r w:rsidRPr="000D3977">
        <w:rPr>
          <w:rFonts w:ascii="Times New Roman" w:hAnsi="Times New Roman"/>
          <w:sz w:val="22"/>
          <w:szCs w:val="22"/>
          <w:lang w:val="is-IS" w:eastAsia="is-IS"/>
        </w:rPr>
        <w:t xml:space="preserve"> fjórir virkir vinnudagar frá því að kæran berst</w:t>
      </w:r>
      <w:r>
        <w:rPr>
          <w:rFonts w:ascii="Times New Roman" w:hAnsi="Times New Roman"/>
          <w:sz w:val="22"/>
          <w:szCs w:val="22"/>
          <w:lang w:val="is-IS" w:eastAsia="is-IS"/>
        </w:rPr>
        <w:t>.  Upphafsdagur frestsins telst vera næsti virki dagur á eftir þeim degi sem kæran berst ráðuneytinu.  Þá gildir úrskurðarfrestur ekki ef kæra vegna agaviðurlaga berst ráðuneytinu eftir að agaviðurlög hafa verið framkvæmd.</w:t>
      </w:r>
      <w:r w:rsidRPr="000D3977">
        <w:rPr>
          <w:rFonts w:ascii="Times New Roman" w:hAnsi="Times New Roman"/>
          <w:sz w:val="22"/>
          <w:szCs w:val="22"/>
          <w:lang w:val="is-IS" w:eastAsia="is-IS"/>
        </w:rPr>
        <w:t xml:space="preserve"> </w:t>
      </w:r>
    </w:p>
    <w:p w:rsidR="008A3C65" w:rsidRPr="000D3977" w:rsidRDefault="008A3C65" w:rsidP="008A3C65">
      <w:pPr>
        <w:ind w:firstLine="0"/>
        <w:jc w:val="left"/>
        <w:rPr>
          <w:rFonts w:ascii="Times New Roman" w:hAnsi="Times New Roman"/>
          <w:strike/>
          <w:color w:val="FF0000"/>
          <w:sz w:val="22"/>
          <w:szCs w:val="22"/>
          <w:lang w:val="is-IS" w:eastAsia="is-IS"/>
        </w:rPr>
      </w:pPr>
    </w:p>
    <w:p w:rsidR="008A3C65" w:rsidRPr="000D3977" w:rsidRDefault="008A3C65" w:rsidP="008A3C65">
      <w:pPr>
        <w:ind w:firstLine="0"/>
        <w:jc w:val="center"/>
        <w:rPr>
          <w:rFonts w:ascii="Times New Roman" w:hAnsi="Times New Roman"/>
          <w:i/>
          <w:sz w:val="22"/>
          <w:szCs w:val="22"/>
          <w:lang w:val="is-IS" w:eastAsia="is-IS"/>
        </w:rPr>
      </w:pPr>
      <w:r w:rsidRPr="000D3977">
        <w:rPr>
          <w:rFonts w:ascii="Times New Roman" w:hAnsi="Times New Roman"/>
          <w:i/>
          <w:sz w:val="22"/>
          <w:szCs w:val="22"/>
          <w:lang w:val="is-IS" w:eastAsia="is-IS"/>
        </w:rPr>
        <w:t xml:space="preserve">Um </w:t>
      </w:r>
      <w:r>
        <w:rPr>
          <w:rFonts w:ascii="Times New Roman" w:hAnsi="Times New Roman"/>
          <w:i/>
          <w:sz w:val="22"/>
          <w:szCs w:val="22"/>
          <w:lang w:val="is-IS" w:eastAsia="is-IS"/>
        </w:rPr>
        <w:t>79</w:t>
      </w:r>
      <w:r w:rsidRPr="000D3977">
        <w:rPr>
          <w:rFonts w:ascii="Times New Roman" w:hAnsi="Times New Roman"/>
          <w:i/>
          <w:sz w:val="22"/>
          <w:szCs w:val="22"/>
          <w:lang w:val="is-IS" w:eastAsia="is-IS"/>
        </w:rPr>
        <w:t>. gr.</w:t>
      </w:r>
    </w:p>
    <w:p w:rsidR="008A3C65" w:rsidRPr="000D3977" w:rsidRDefault="008A3C65" w:rsidP="008A3C65">
      <w:pPr>
        <w:ind w:firstLine="426"/>
        <w:rPr>
          <w:rFonts w:ascii="Times New Roman" w:hAnsi="Times New Roman"/>
          <w:sz w:val="22"/>
          <w:szCs w:val="22"/>
          <w:lang w:val="is-IS" w:eastAsia="is-IS"/>
        </w:rPr>
      </w:pPr>
      <w:r w:rsidRPr="000D3977">
        <w:rPr>
          <w:rFonts w:ascii="Times New Roman" w:hAnsi="Times New Roman"/>
          <w:sz w:val="22"/>
          <w:szCs w:val="22"/>
          <w:lang w:val="is-IS" w:eastAsia="is-IS"/>
        </w:rPr>
        <w:t xml:space="preserve">Greinin er samhljóða 62. gr. gildandi laga og og er upprunnin úr dönskum rétti.  Ákvæðið fjallar um heimild forstöðumanns fangelsis til að taka ákvörðun um að leggja hald á muni eða peninga sem óheimilt er að koma með í fangelsi, hafa þar í vörslum sínum eða búa þar til eða sem reynt er að smygla í fangelsi. Frá þessu er sú undantekning að ekki er heimilt að gera upptæka eign grandlauss þriðja manns. </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VIII.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kaflanum er kveðið á um reynslulausn.  Kaflinn er svarar til VI</w:t>
      </w:r>
      <w:r>
        <w:rPr>
          <w:rFonts w:ascii="Times New Roman" w:hAnsi="Times New Roman"/>
          <w:sz w:val="22"/>
          <w:szCs w:val="22"/>
          <w:lang w:val="is-IS"/>
        </w:rPr>
        <w:t>I</w:t>
      </w:r>
      <w:r w:rsidRPr="000D3977">
        <w:rPr>
          <w:rFonts w:ascii="Times New Roman" w:hAnsi="Times New Roman"/>
          <w:sz w:val="22"/>
          <w:szCs w:val="22"/>
          <w:lang w:val="is-IS"/>
        </w:rPr>
        <w:t>. kafla gildandi laga en er þó betrumbættur.</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80</w:t>
      </w:r>
      <w:r w:rsidRPr="000D3977">
        <w:rPr>
          <w:rFonts w:ascii="Times New Roman" w:hAnsi="Times New Roman"/>
          <w:i/>
          <w:sz w:val="22"/>
          <w:szCs w:val="22"/>
          <w:lang w:val="is-IS"/>
        </w:rPr>
        <w:t>.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nánast til 63. gr. gildandi laga.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mgr. er að finna nýmæli þar sem getið er um hvaða brot teljast alvarleg og gróf.  Ákvæðið er að finna í 19. gr. reglugerðar en telja verður eðlilegt að það sé skilgreint í lögum.</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Skv. 7. mgr. er heimilt að veita dómþola sem ekki hefur hafið afplánun reynslulausn af refsingunni ef hann hefur áður afplánað að minnsta kosti jafnlanga refsingu og hún er aðeins vegna afbrota sem framin eru fyrir þá afplánun. Þessi heimild er háð því að hann hafi ekki verið dæmdur til óskilorðsbundinnar fangelsisrefsingar fyrir brot fram eftir að hann lauk afplánuninni. </w:t>
      </w:r>
    </w:p>
    <w:p w:rsidR="008A3C65" w:rsidRPr="000D3977" w:rsidRDefault="008A3C65" w:rsidP="008A3C65">
      <w:pPr>
        <w:rPr>
          <w:rFonts w:ascii="Times New Roman" w:hAnsi="Times New Roman"/>
          <w:sz w:val="22"/>
          <w:szCs w:val="22"/>
          <w:lang w:val="is-IS"/>
        </w:rPr>
      </w:pPr>
      <w:r>
        <w:rPr>
          <w:rFonts w:ascii="Times New Roman" w:hAnsi="Times New Roman"/>
          <w:sz w:val="22"/>
          <w:szCs w:val="22"/>
          <w:lang w:val="is-IS"/>
        </w:rPr>
        <w:lastRenderedPageBreak/>
        <w:t xml:space="preserve">Við ákvæðið bætist við ný málsgrein sem verður 9. mgr.  Skv. málsgreininni er fangelsismálastofnun heimilt að veita fanga sem </w:t>
      </w:r>
      <w:r w:rsidR="00D47A36">
        <w:rPr>
          <w:rFonts w:ascii="Times New Roman" w:hAnsi="Times New Roman"/>
          <w:sz w:val="22"/>
          <w:szCs w:val="22"/>
          <w:lang w:val="is-IS"/>
        </w:rPr>
        <w:t>braut af sér á aldrinum</w:t>
      </w:r>
      <w:r>
        <w:rPr>
          <w:rFonts w:ascii="Times New Roman" w:hAnsi="Times New Roman"/>
          <w:sz w:val="22"/>
          <w:szCs w:val="22"/>
          <w:lang w:val="is-IS"/>
        </w:rPr>
        <w:t xml:space="preserve"> 15-21 árs reynslulausn þegar hann hefur afplánað</w:t>
      </w:r>
      <w:r w:rsidR="00D47A36">
        <w:rPr>
          <w:rFonts w:ascii="Times New Roman" w:hAnsi="Times New Roman"/>
          <w:sz w:val="22"/>
          <w:szCs w:val="22"/>
          <w:lang w:val="is-IS"/>
        </w:rPr>
        <w:t xml:space="preserve"> </w:t>
      </w:r>
      <w:r>
        <w:rPr>
          <w:rFonts w:ascii="Times New Roman" w:hAnsi="Times New Roman"/>
          <w:sz w:val="22"/>
          <w:szCs w:val="22"/>
          <w:lang w:val="is-IS"/>
        </w:rPr>
        <w:t>einn þriðja refsitímans.  Ákvæðið á sér fyrirmynd í Finnlandi.  Þar er miðað við að einstaklingar undir 18 ára fái reynslulausn þegar einn þriðji er afplánaður.  Þá er í Finnlandi heimilt að veita reynslulausn þegar afplánaður hefur verið helmingur refsitímans þegar um fyrsta brot er að ræða. Finnska fyrirkomulagið hefur reynst vel þar í landi. Hér er lagt til að miðað verði við aldurinn 15-21</w:t>
      </w:r>
      <w:r w:rsidR="00D47A36">
        <w:rPr>
          <w:rFonts w:ascii="Times New Roman" w:hAnsi="Times New Roman"/>
          <w:sz w:val="22"/>
          <w:szCs w:val="22"/>
          <w:lang w:val="is-IS"/>
        </w:rPr>
        <w:t xml:space="preserve"> árs</w:t>
      </w:r>
      <w:r>
        <w:rPr>
          <w:rFonts w:ascii="Times New Roman" w:hAnsi="Times New Roman"/>
          <w:sz w:val="22"/>
          <w:szCs w:val="22"/>
          <w:lang w:val="is-IS"/>
        </w:rPr>
        <w:t xml:space="preserve">.  Gerðar eru strangar kröfur til hegðunar, </w:t>
      </w:r>
      <w:r w:rsidR="00D47A36">
        <w:rPr>
          <w:rFonts w:ascii="Times New Roman" w:hAnsi="Times New Roman"/>
          <w:sz w:val="22"/>
          <w:szCs w:val="22"/>
          <w:lang w:val="is-IS"/>
        </w:rPr>
        <w:t>að fangi hafi tekist</w:t>
      </w:r>
      <w:r>
        <w:rPr>
          <w:rFonts w:ascii="Times New Roman" w:hAnsi="Times New Roman"/>
          <w:sz w:val="22"/>
          <w:szCs w:val="22"/>
          <w:lang w:val="is-IS"/>
        </w:rPr>
        <w:t xml:space="preserve"> á við fíkniefnavanda sinn og</w:t>
      </w:r>
      <w:r w:rsidR="00D47A36">
        <w:rPr>
          <w:rFonts w:ascii="Times New Roman" w:hAnsi="Times New Roman"/>
          <w:sz w:val="22"/>
          <w:szCs w:val="22"/>
          <w:lang w:val="is-IS"/>
        </w:rPr>
        <w:t xml:space="preserve"> hann fengist</w:t>
      </w:r>
      <w:r>
        <w:rPr>
          <w:rFonts w:ascii="Times New Roman" w:hAnsi="Times New Roman"/>
          <w:sz w:val="22"/>
          <w:szCs w:val="22"/>
          <w:lang w:val="is-IS"/>
        </w:rPr>
        <w:t xml:space="preserve"> til að fara í þá sérfræðimeðferð sem í boði er. Þetta úrræði gæti leitt til þess að ungir fangar muni í auknum mæli sýna betri og bætta hegðun til að losan úr fangelsi sem fyrst og taka aukinn þátt í meðferðarstarfi sem í boði er.  </w:t>
      </w:r>
      <w:r w:rsidR="00D47A36">
        <w:rPr>
          <w:rFonts w:ascii="Times New Roman" w:hAnsi="Times New Roman"/>
          <w:sz w:val="22"/>
          <w:szCs w:val="22"/>
          <w:lang w:val="is-IS"/>
        </w:rPr>
        <w:t>Þá gæti þetta</w:t>
      </w:r>
      <w:r>
        <w:rPr>
          <w:rFonts w:ascii="Times New Roman" w:hAnsi="Times New Roman"/>
          <w:sz w:val="22"/>
          <w:szCs w:val="22"/>
          <w:lang w:val="is-IS"/>
        </w:rPr>
        <w:t xml:space="preserve"> leitt til þess að endurkomutíðni í fangelsi myndi minnka.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ind w:firstLine="0"/>
        <w:jc w:val="center"/>
        <w:rPr>
          <w:rFonts w:ascii="Times New Roman" w:hAnsi="Times New Roman"/>
          <w:i/>
          <w:sz w:val="22"/>
          <w:szCs w:val="22"/>
          <w:lang w:val="is-IS"/>
        </w:rPr>
      </w:pPr>
      <w:r w:rsidRPr="000D3977">
        <w:rPr>
          <w:rFonts w:ascii="Times New Roman" w:hAnsi="Times New Roman"/>
          <w:i/>
          <w:sz w:val="22"/>
          <w:szCs w:val="22"/>
          <w:lang w:val="is-IS"/>
        </w:rPr>
        <w:t>Um 8</w:t>
      </w:r>
      <w:r>
        <w:rPr>
          <w:rFonts w:ascii="Times New Roman" w:hAnsi="Times New Roman"/>
          <w:i/>
          <w:sz w:val="22"/>
          <w:szCs w:val="22"/>
          <w:lang w:val="is-IS"/>
        </w:rPr>
        <w:t>1</w:t>
      </w:r>
      <w:r w:rsidRPr="000D3977">
        <w:rPr>
          <w:rFonts w:ascii="Times New Roman" w:hAnsi="Times New Roman"/>
          <w:i/>
          <w:sz w:val="22"/>
          <w:szCs w:val="22"/>
          <w:lang w:val="is-IS"/>
        </w:rPr>
        <w:t xml:space="preserve">. gr. </w:t>
      </w:r>
    </w:p>
    <w:p w:rsidR="008A3C65" w:rsidRPr="000D3977" w:rsidRDefault="008A3C65" w:rsidP="008A3C65">
      <w:pPr>
        <w:ind w:firstLine="0"/>
        <w:rPr>
          <w:rFonts w:ascii="Times New Roman" w:hAnsi="Times New Roman"/>
          <w:sz w:val="22"/>
          <w:szCs w:val="22"/>
          <w:lang w:val="is-IS"/>
        </w:rPr>
      </w:pPr>
      <w:r w:rsidRPr="000D3977">
        <w:rPr>
          <w:rFonts w:ascii="Times New Roman" w:hAnsi="Times New Roman"/>
          <w:sz w:val="22"/>
          <w:szCs w:val="22"/>
          <w:lang w:val="is-IS"/>
        </w:rPr>
        <w:t>Ákvæði þetta er samhljóða 64. gr. gildandi laga. Með lögum nr. 129/2011 var bætt við heimild til að ákveða að reynslulausn yrði bundin því skilyrði að aðili hefði á sér búnað svo að fangelsismálastofnun eða annar aðili sem hún veldi gæti fylgst með ferðum hans í samræmi við þau fyrirmæli sem stofnunin hefði sett honum.  Telja verður þetta til bóta þegar aðila sem hafa þarf miklar gætur á er veitt reynslulausn</w:t>
      </w:r>
      <w:r>
        <w:rPr>
          <w:rFonts w:ascii="Times New Roman" w:hAnsi="Times New Roman"/>
          <w:sz w:val="22"/>
          <w:szCs w:val="22"/>
          <w:lang w:val="is-IS"/>
        </w:rPr>
        <w:t>.</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p>
    <w:p w:rsidR="008A3C65" w:rsidRPr="00A82931" w:rsidRDefault="008A3C65" w:rsidP="008A3C65">
      <w:pPr>
        <w:ind w:firstLine="0"/>
        <w:jc w:val="center"/>
        <w:rPr>
          <w:rFonts w:ascii="Times New Roman" w:hAnsi="Times New Roman"/>
          <w:i/>
          <w:sz w:val="22"/>
          <w:szCs w:val="22"/>
          <w:lang w:val="is-IS"/>
        </w:rPr>
      </w:pPr>
      <w:r w:rsidRPr="00A82931">
        <w:rPr>
          <w:rFonts w:ascii="Times New Roman" w:hAnsi="Times New Roman"/>
          <w:i/>
          <w:sz w:val="22"/>
          <w:szCs w:val="22"/>
          <w:lang w:val="is-IS"/>
        </w:rPr>
        <w:t>Um 8</w:t>
      </w:r>
      <w:r>
        <w:rPr>
          <w:rFonts w:ascii="Times New Roman" w:hAnsi="Times New Roman"/>
          <w:i/>
          <w:sz w:val="22"/>
          <w:szCs w:val="22"/>
          <w:lang w:val="is-IS"/>
        </w:rPr>
        <w:t>2</w:t>
      </w:r>
      <w:r w:rsidRPr="00A82931">
        <w:rPr>
          <w:rFonts w:ascii="Times New Roman" w:hAnsi="Times New Roman"/>
          <w:i/>
          <w:sz w:val="22"/>
          <w:szCs w:val="22"/>
          <w:lang w:val="is-IS"/>
        </w:rPr>
        <w:t>. gr.</w:t>
      </w:r>
    </w:p>
    <w:p w:rsidR="008A3C65" w:rsidRPr="00A82931" w:rsidRDefault="008A3C65" w:rsidP="008A3C65">
      <w:pPr>
        <w:rPr>
          <w:rFonts w:ascii="Times New Roman" w:hAnsi="Times New Roman"/>
          <w:sz w:val="22"/>
          <w:szCs w:val="22"/>
          <w:lang w:val="is-IS"/>
        </w:rPr>
      </w:pPr>
      <w:r w:rsidRPr="00A82931">
        <w:rPr>
          <w:rFonts w:ascii="Times New Roman" w:hAnsi="Times New Roman"/>
          <w:sz w:val="22"/>
          <w:szCs w:val="22"/>
          <w:lang w:val="is-IS"/>
        </w:rPr>
        <w:t xml:space="preserve">Ákvæðið er nánast sambærilegt 65. </w:t>
      </w:r>
      <w:r>
        <w:rPr>
          <w:rFonts w:ascii="Times New Roman" w:hAnsi="Times New Roman"/>
          <w:sz w:val="22"/>
          <w:szCs w:val="22"/>
          <w:lang w:val="is-IS"/>
        </w:rPr>
        <w:t xml:space="preserve">gr. </w:t>
      </w:r>
      <w:r w:rsidRPr="00A82931">
        <w:rPr>
          <w:rFonts w:ascii="Times New Roman" w:hAnsi="Times New Roman"/>
          <w:sz w:val="22"/>
          <w:szCs w:val="22"/>
          <w:lang w:val="is-IS"/>
        </w:rPr>
        <w:t xml:space="preserve">gildandi laga og á rætur sínar að rekja til almennra hegningarlaga nr. 19/1940, laga nr. 16/1976 um breyting á almennum hegningarlögum og laga nr. 73/2004 um breytingar á almennum hegningarlögum. </w:t>
      </w:r>
    </w:p>
    <w:p w:rsidR="008A3C65" w:rsidRPr="00A82931" w:rsidRDefault="008A3C65" w:rsidP="008A3C65">
      <w:pPr>
        <w:rPr>
          <w:rFonts w:ascii="Times New Roman" w:hAnsi="Times New Roman"/>
          <w:sz w:val="22"/>
          <w:szCs w:val="22"/>
          <w:lang w:val="is-IS"/>
        </w:rPr>
      </w:pPr>
      <w:r w:rsidRPr="00A82931">
        <w:rPr>
          <w:rFonts w:ascii="Times New Roman" w:hAnsi="Times New Roman"/>
          <w:sz w:val="22"/>
          <w:szCs w:val="22"/>
          <w:lang w:val="is-IS"/>
        </w:rPr>
        <w:t>Í 1. mgr. er kveðið á um þá meginreglu að fremji maður nýtt brot eftir að honum er veitt reynslulausn og rannsókn hefst hjá lögreglu gegn honum sem sakborningi fyrir lok reynslutímans þá ákveði dómstóll sem fjallar um málið refsingu í einu lagi fyrir brot það sem nú er dæmt um og svo með hliðsjón af eftirstöðvum fangelsisrefsingar sem óafplánuð er skv. reglum 60. gr. almennra hegningarlaga. Svo sem fram kemur í frumvarpi því er varð að lögum nr. 16/1976, í athugasemdum með 1. mgr. 3. gr., þá er gert ráð fyrir að refsiákvörðun hlíti sömu reglum og við rof á skilorði skv. skilorðsdómi sbr 60. gr. almennra hegningarlaga.  Síðan segir: „</w:t>
      </w:r>
      <w:r w:rsidRPr="00A82931">
        <w:rPr>
          <w:rFonts w:ascii="Times New Roman" w:hAnsi="Times New Roman"/>
          <w:i/>
          <w:sz w:val="22"/>
          <w:szCs w:val="22"/>
          <w:lang w:val="is-IS"/>
        </w:rPr>
        <w:t>Ákveður dómstóll þá refsingu í einu lagi fyrir brot það, sem nú er dæmt um í fyrsta skipti, og svo með hliðsjón af refsivist, sem ólokið er, þannig að refsivist eftir eldra dómi, sem ekki er afplánuð, er virt með sama hætti og skilorðsdómur.  Þetta á einnig við, þótt aðili hafi hafið úttekt á eftirstöðvum refsinga,....Dómstóll getur eftir atvikum komizt að þeirri niðurstöðu, að refsivist verði ákveðin jafn löng eftirstöðvum af þeirri refsingu, sem aðili á eftir að taka út samkv. eldra dómi, þ.e. þeirri refsingu, sem reynslulausn laut að.  Hins vegar getur dómstóll eigi stytt refsitíma samkv. eldra dómi – þann dóm verður að því leyti að leggja til grundvallar sem fullnaðarúrslit máls.  Vera má, að dómstóll, sem fjallar um yngra brot, beiti sektum út af því, og haggi ekki við refsivist samkv. eldra dómi.</w:t>
      </w:r>
      <w:r w:rsidRPr="00A82931">
        <w:rPr>
          <w:rFonts w:ascii="Times New Roman" w:hAnsi="Times New Roman"/>
          <w:sz w:val="22"/>
          <w:szCs w:val="22"/>
          <w:lang w:val="is-IS"/>
        </w:rPr>
        <w:t>“</w:t>
      </w:r>
    </w:p>
    <w:p w:rsidR="008A3C65" w:rsidRPr="00A82931" w:rsidRDefault="008A3C65" w:rsidP="008A3C65">
      <w:pPr>
        <w:rPr>
          <w:rFonts w:ascii="Times New Roman" w:hAnsi="Times New Roman"/>
          <w:sz w:val="22"/>
          <w:szCs w:val="22"/>
          <w:lang w:val="is-IS"/>
        </w:rPr>
      </w:pPr>
      <w:r w:rsidRPr="00A82931">
        <w:rPr>
          <w:rFonts w:ascii="Times New Roman" w:hAnsi="Times New Roman"/>
          <w:sz w:val="22"/>
          <w:szCs w:val="22"/>
          <w:lang w:val="is-IS"/>
        </w:rPr>
        <w:t xml:space="preserve">Í 2. mgr., sem rekja má að grunni til 2. mgr. 3. gr. laga nr. 16/1976 en var breytt með lögum nr. 73/2004 um breyting á almennum hegningarlögum nr. 19/1940, er gert ráð fyrir </w:t>
      </w:r>
      <w:r>
        <w:rPr>
          <w:rFonts w:ascii="Times New Roman" w:hAnsi="Times New Roman"/>
          <w:sz w:val="22"/>
          <w:szCs w:val="22"/>
          <w:lang w:val="is-IS"/>
        </w:rPr>
        <w:t xml:space="preserve">því </w:t>
      </w:r>
      <w:r w:rsidRPr="00A82931">
        <w:rPr>
          <w:rFonts w:ascii="Times New Roman" w:hAnsi="Times New Roman"/>
          <w:sz w:val="22"/>
          <w:szCs w:val="22"/>
          <w:lang w:val="is-IS"/>
        </w:rPr>
        <w:t>að dómstóll geti úrskurðað að kröfu kæranda að maður sem hlotið hefur reynslulausn skuli afplána eftirstöðvar refsingar ef hann á reynslutíma rýfur gróflega almennt skilyrði reynslulausnar.  Fyrir breytingu árið 2004 var það fangelsimálastofnun og dómsmálaráðuneytið sem tóku þessa ákvörðun en því var breytt árið 2004 eftir athugasemdir umboðsmanns Alþingis.  Í athugasemdum er fylgdu frumvarpi því er varð að lögum nr. 73/2004 kemur fram að viðhalda eigi þeirri meginreglu sem lýst er nú í 1. mgr. 87. þessa frumvarps, að fremji maður, sem hlotið hefur reynslulausn, nýtt brot á refsitíma þá verði refsing sú sem eftir stendur virt með sama  hætti og skilorðsdómur.   Gert sé hins vegar ráð fyrir að ákærandi geti að uppfylltum ákveðnum skilyrðum krafist þess að dómstóll úrskurði að maður skuli afplána eftirstöðvar refsingarinnar.  Í fyrsta lagi þarf að vera gróft brot á almennum skilyrðum reynslulausnar, þá þarf að liggja fyrir sterkur grunur um að hann hafi framið brot og loks þarf brot að varða 6 ára fangelsi eða falla undir 1. mgr. 218. gr. almennra hegningarlaga.  Þá er kveðið á um málsmeðferð í ákvæðinu, þannig ber að skipa verjanda, um hæfi dómara, kæruleið til Hæstaréttar Íslands o.fl.</w:t>
      </w:r>
    </w:p>
    <w:p w:rsidR="008A3C65" w:rsidRPr="00A82931" w:rsidRDefault="008A3C65" w:rsidP="008A3C65">
      <w:pPr>
        <w:rPr>
          <w:rFonts w:ascii="Times New Roman" w:hAnsi="Times New Roman"/>
          <w:sz w:val="22"/>
          <w:szCs w:val="22"/>
          <w:lang w:val="is-IS"/>
        </w:rPr>
      </w:pPr>
      <w:r w:rsidRPr="00A82931">
        <w:rPr>
          <w:rFonts w:ascii="Times New Roman" w:hAnsi="Times New Roman"/>
          <w:sz w:val="22"/>
          <w:szCs w:val="22"/>
          <w:lang w:val="is-IS"/>
        </w:rPr>
        <w:t xml:space="preserve">Í 3. mgr. er þess getið hvernig fara eigi með ef skilorð er rofið á annan hátt. Ákvæðið </w:t>
      </w:r>
      <w:r>
        <w:rPr>
          <w:rFonts w:ascii="Times New Roman" w:hAnsi="Times New Roman"/>
          <w:sz w:val="22"/>
          <w:szCs w:val="22"/>
          <w:lang w:val="is-IS"/>
        </w:rPr>
        <w:t xml:space="preserve">er óbreytt. </w:t>
      </w:r>
      <w:r w:rsidRPr="00A82931">
        <w:rPr>
          <w:rFonts w:ascii="Times New Roman" w:hAnsi="Times New Roman"/>
          <w:sz w:val="22"/>
          <w:szCs w:val="22"/>
          <w:lang w:val="is-IS"/>
        </w:rPr>
        <w:t>Í 4. mgr. er þess getið ef ekki er tekin ákvörðun um að maður afpláni fangelsisrefsingu skv. 1. – 3. mgr. Ákvæðið er óbreytt og skýrir sig sjálft.</w:t>
      </w:r>
    </w:p>
    <w:p w:rsidR="008A3C65" w:rsidRPr="00A82931" w:rsidRDefault="008A3C65" w:rsidP="008A3C65">
      <w:pPr>
        <w:rPr>
          <w:rFonts w:ascii="Times New Roman" w:hAnsi="Times New Roman"/>
          <w:sz w:val="22"/>
          <w:szCs w:val="22"/>
          <w:lang w:val="is-IS"/>
        </w:rPr>
      </w:pPr>
      <w:r w:rsidRPr="00A82931">
        <w:rPr>
          <w:rFonts w:ascii="Times New Roman" w:hAnsi="Times New Roman"/>
          <w:sz w:val="22"/>
          <w:szCs w:val="22"/>
          <w:lang w:val="is-IS"/>
        </w:rPr>
        <w:lastRenderedPageBreak/>
        <w:t>Í 5. mgr. er kveðið á um það að heimilt sé að veita reynslulausn að nýju þrátt fyrir skilorðsrof.  Ákvæðið er óbreytt að því undanskyldu að það er áréttað að nýr refsitími hefjist í skilningi laganna ef maður er fer inn á eftirstöðvar skv. 2. og 3. mgr. ákvæðisins.</w:t>
      </w:r>
      <w:r>
        <w:rPr>
          <w:rFonts w:ascii="Times New Roman" w:hAnsi="Times New Roman"/>
          <w:sz w:val="22"/>
          <w:szCs w:val="22"/>
          <w:lang w:val="is-IS"/>
        </w:rPr>
        <w:t xml:space="preserve"> Veita má reynslulausn á ný þótt eigi sé fullnægt skilyrðum 1. og 2. mgr. 85. gr. </w:t>
      </w:r>
    </w:p>
    <w:p w:rsidR="008A3C65" w:rsidRPr="00A82931" w:rsidRDefault="008A3C65" w:rsidP="008A3C65">
      <w:pPr>
        <w:rPr>
          <w:rFonts w:ascii="Times New Roman" w:hAnsi="Times New Roman"/>
          <w:sz w:val="22"/>
          <w:szCs w:val="22"/>
          <w:lang w:val="is-IS"/>
        </w:rPr>
      </w:pPr>
      <w:r w:rsidRPr="00A82931">
        <w:rPr>
          <w:rFonts w:ascii="Times New Roman" w:hAnsi="Times New Roman"/>
          <w:sz w:val="22"/>
          <w:szCs w:val="22"/>
          <w:lang w:val="is-IS"/>
        </w:rPr>
        <w:t xml:space="preserve">Í 6. mgr. er þess getið að sé maður náðaður skilorðsbundið, þá sé heimilt að setja honum skilyrði </w:t>
      </w:r>
      <w:r>
        <w:rPr>
          <w:rFonts w:ascii="Times New Roman" w:hAnsi="Times New Roman"/>
          <w:sz w:val="22"/>
          <w:szCs w:val="22"/>
          <w:lang w:val="is-IS"/>
        </w:rPr>
        <w:t xml:space="preserve">um </w:t>
      </w:r>
      <w:r w:rsidRPr="00A82931">
        <w:rPr>
          <w:rFonts w:ascii="Times New Roman" w:hAnsi="Times New Roman"/>
          <w:sz w:val="22"/>
          <w:szCs w:val="22"/>
          <w:lang w:val="is-IS"/>
        </w:rPr>
        <w:t xml:space="preserve">að hann hlíti ákvæðum 1. – 4. mgr. </w:t>
      </w:r>
      <w:r>
        <w:rPr>
          <w:rFonts w:ascii="Times New Roman" w:hAnsi="Times New Roman"/>
          <w:sz w:val="22"/>
          <w:szCs w:val="22"/>
          <w:lang w:val="is-IS"/>
        </w:rPr>
        <w:t xml:space="preserve">81. gr. </w:t>
      </w:r>
      <w:r w:rsidRPr="00A82931">
        <w:rPr>
          <w:rFonts w:ascii="Times New Roman" w:hAnsi="Times New Roman"/>
          <w:sz w:val="22"/>
          <w:szCs w:val="22"/>
          <w:lang w:val="is-IS"/>
        </w:rPr>
        <w:t xml:space="preserve"> Ákvæðið er að stofni til frá lögum nr. 16/1976 og var þar með lögbundið heimild til að skilorðsbinda náðanir.  Ákvæðinu hefur verið breytt í þá veru að um skilorðsrof gildi ákvæði 8</w:t>
      </w:r>
      <w:r>
        <w:rPr>
          <w:rFonts w:ascii="Times New Roman" w:hAnsi="Times New Roman"/>
          <w:sz w:val="22"/>
          <w:szCs w:val="22"/>
          <w:lang w:val="is-IS"/>
        </w:rPr>
        <w:t>2</w:t>
      </w:r>
      <w:r w:rsidRPr="00A82931">
        <w:rPr>
          <w:rFonts w:ascii="Times New Roman" w:hAnsi="Times New Roman"/>
          <w:sz w:val="22"/>
          <w:szCs w:val="22"/>
          <w:lang w:val="is-IS"/>
        </w:rPr>
        <w:t xml:space="preserve">. gr. </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IX. kafla.</w:t>
      </w:r>
    </w:p>
    <w:p w:rsidR="008A3C65" w:rsidRPr="000D3977" w:rsidRDefault="008A3C65" w:rsidP="008A3C65">
      <w:pPr>
        <w:jc w:val="left"/>
        <w:rPr>
          <w:rFonts w:ascii="Times New Roman" w:hAnsi="Times New Roman"/>
          <w:sz w:val="22"/>
          <w:szCs w:val="22"/>
          <w:lang w:val="is-IS"/>
        </w:rPr>
      </w:pPr>
      <w:r w:rsidRPr="000D3977">
        <w:rPr>
          <w:rFonts w:ascii="Times New Roman" w:hAnsi="Times New Roman"/>
          <w:sz w:val="22"/>
          <w:szCs w:val="22"/>
          <w:lang w:val="is-IS"/>
        </w:rPr>
        <w:t>Í kaflanum er kveðið á um skilorðsbundnar refsingar.  Kaflinn er nánast samhljóða VI</w:t>
      </w:r>
      <w:r>
        <w:rPr>
          <w:rFonts w:ascii="Times New Roman" w:hAnsi="Times New Roman"/>
          <w:sz w:val="22"/>
          <w:szCs w:val="22"/>
          <w:lang w:val="is-IS"/>
        </w:rPr>
        <w:t>II</w:t>
      </w:r>
      <w:r w:rsidRPr="000D3977">
        <w:rPr>
          <w:rFonts w:ascii="Times New Roman" w:hAnsi="Times New Roman"/>
          <w:sz w:val="22"/>
          <w:szCs w:val="22"/>
          <w:lang w:val="is-IS"/>
        </w:rPr>
        <w:t>. kafla núgildandi laga.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8</w:t>
      </w:r>
      <w:r>
        <w:rPr>
          <w:rFonts w:ascii="Times New Roman" w:hAnsi="Times New Roman"/>
          <w:i/>
          <w:sz w:val="22"/>
          <w:szCs w:val="22"/>
          <w:lang w:val="is-IS"/>
        </w:rPr>
        <w:t>3</w:t>
      </w:r>
      <w:r w:rsidRPr="000D3977">
        <w:rPr>
          <w:rFonts w:ascii="Times New Roman" w:hAnsi="Times New Roman"/>
          <w:i/>
          <w:sz w:val="22"/>
          <w:szCs w:val="22"/>
          <w:lang w:val="is-IS"/>
        </w:rPr>
        <w:t xml:space="preserve">. – </w:t>
      </w:r>
      <w:r>
        <w:rPr>
          <w:rFonts w:ascii="Times New Roman" w:hAnsi="Times New Roman"/>
          <w:i/>
          <w:sz w:val="22"/>
          <w:szCs w:val="22"/>
          <w:lang w:val="is-IS"/>
        </w:rPr>
        <w:t>86</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Ákvæðin fjalla um tilhögun eftirlits við skilorð</w:t>
      </w:r>
      <w:r>
        <w:rPr>
          <w:rFonts w:ascii="Times New Roman" w:hAnsi="Times New Roman"/>
          <w:sz w:val="22"/>
          <w:szCs w:val="22"/>
          <w:lang w:val="is-IS"/>
        </w:rPr>
        <w:t>s</w:t>
      </w:r>
      <w:r w:rsidRPr="000D3977">
        <w:rPr>
          <w:rFonts w:ascii="Times New Roman" w:hAnsi="Times New Roman"/>
          <w:sz w:val="22"/>
          <w:szCs w:val="22"/>
          <w:lang w:val="is-IS"/>
        </w:rPr>
        <w:t xml:space="preserve">bundnar refsingar o.s.frv. og er samhljóða ákvæðum 66. – 69. gr. gildandi laga. Áfram er lagt til að fangelsismálastofnun skuli gera lögreglu og ákæruvaldi viðvart telji hún að sá sem sæti eftirliti hafi rofið þau skilyrði sem honum var gert að hlíta með dómi og ákærufrestun og jafnframt með náðun og er það nýmæli í lögunum. Að öðru leyti þarfnast ákvæðin ekki skýringa. </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X.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kaflanum er kveðið á um fullnustu fésekta, innheimta sakarkostnaðar og framkvæmd upptöku.  Kaflinn samsvarar IX. kafla núgildandi laga en </w:t>
      </w:r>
      <w:r>
        <w:rPr>
          <w:rFonts w:ascii="Times New Roman" w:hAnsi="Times New Roman"/>
          <w:sz w:val="22"/>
          <w:szCs w:val="22"/>
          <w:lang w:val="is-IS"/>
        </w:rPr>
        <w:t xml:space="preserve">er </w:t>
      </w:r>
      <w:r w:rsidRPr="000D3977">
        <w:rPr>
          <w:rFonts w:ascii="Times New Roman" w:hAnsi="Times New Roman"/>
          <w:sz w:val="22"/>
          <w:szCs w:val="22"/>
          <w:lang w:val="is-IS"/>
        </w:rPr>
        <w:t>þó nokkuð breyttur.  Með bréfi</w:t>
      </w:r>
      <w:r>
        <w:rPr>
          <w:rFonts w:ascii="Times New Roman" w:hAnsi="Times New Roman"/>
          <w:sz w:val="22"/>
          <w:szCs w:val="22"/>
          <w:lang w:val="is-IS"/>
        </w:rPr>
        <w:t>,</w:t>
      </w:r>
      <w:r w:rsidRPr="000D3977">
        <w:rPr>
          <w:rFonts w:ascii="Times New Roman" w:hAnsi="Times New Roman"/>
          <w:sz w:val="22"/>
          <w:szCs w:val="22"/>
          <w:lang w:val="is-IS"/>
        </w:rPr>
        <w:t xml:space="preserve"> dags. 18. júní 2010</w:t>
      </w:r>
      <w:r>
        <w:rPr>
          <w:rFonts w:ascii="Times New Roman" w:hAnsi="Times New Roman"/>
          <w:sz w:val="22"/>
          <w:szCs w:val="22"/>
          <w:lang w:val="is-IS"/>
        </w:rPr>
        <w:t>,</w:t>
      </w:r>
      <w:r w:rsidRPr="000D3977">
        <w:rPr>
          <w:rFonts w:ascii="Times New Roman" w:hAnsi="Times New Roman"/>
          <w:sz w:val="22"/>
          <w:szCs w:val="22"/>
          <w:lang w:val="is-IS"/>
        </w:rPr>
        <w:t xml:space="preserve"> fól þáverandi dómsmála- og mannréttindaráðuneytið sýslumanninum á Blönduós</w:t>
      </w:r>
      <w:r>
        <w:rPr>
          <w:rFonts w:ascii="Times New Roman" w:hAnsi="Times New Roman"/>
          <w:sz w:val="22"/>
          <w:szCs w:val="22"/>
          <w:lang w:val="is-IS"/>
        </w:rPr>
        <w:t>i</w:t>
      </w:r>
      <w:r w:rsidRPr="000D3977">
        <w:rPr>
          <w:rFonts w:ascii="Times New Roman" w:hAnsi="Times New Roman"/>
          <w:sz w:val="22"/>
          <w:szCs w:val="22"/>
          <w:lang w:val="is-IS"/>
        </w:rPr>
        <w:t xml:space="preserve"> að koma með tillögur að úrbótum á innheimtulöggjöfinni, innheimtukerfinu og fyrningu skulda sem heyra undir verksvið embættisins.  Þá var embættinu falið að gera drög að frumvarpi til breytinga m.a. á IX. kafla laga um fullnustu refsinga.  Með bréfi sýslumannsins á Blönduósi til ráðuneytisins</w:t>
      </w:r>
      <w:r>
        <w:rPr>
          <w:rFonts w:ascii="Times New Roman" w:hAnsi="Times New Roman"/>
          <w:sz w:val="22"/>
          <w:szCs w:val="22"/>
          <w:lang w:val="is-IS"/>
        </w:rPr>
        <w:t>,</w:t>
      </w:r>
      <w:r w:rsidRPr="000D3977">
        <w:rPr>
          <w:rFonts w:ascii="Times New Roman" w:hAnsi="Times New Roman"/>
          <w:sz w:val="22"/>
          <w:szCs w:val="22"/>
          <w:lang w:val="is-IS"/>
        </w:rPr>
        <w:t xml:space="preserve"> dags. 30. nóvember 2010</w:t>
      </w:r>
      <w:r>
        <w:rPr>
          <w:rFonts w:ascii="Times New Roman" w:hAnsi="Times New Roman"/>
          <w:sz w:val="22"/>
          <w:szCs w:val="22"/>
          <w:lang w:val="is-IS"/>
        </w:rPr>
        <w:t>,</w:t>
      </w:r>
      <w:r w:rsidRPr="000D3977">
        <w:rPr>
          <w:rFonts w:ascii="Times New Roman" w:hAnsi="Times New Roman"/>
          <w:sz w:val="22"/>
          <w:szCs w:val="22"/>
          <w:lang w:val="is-IS"/>
        </w:rPr>
        <w:t xml:space="preserve"> bárust tillögur sýslumanns að úrbótum og þar á meðal drög að frumvarpi til breytinga á lögum um fullnustu refsinga nr. 49/2005.  Í bréfi sýslumanns kemur fram að drögin séu í samræmi við niðurstöður skýrslu Ríkisendurskoðunar frá 2009, </w:t>
      </w:r>
      <w:r w:rsidRPr="000D3977">
        <w:rPr>
          <w:rFonts w:ascii="Times New Roman" w:hAnsi="Times New Roman"/>
          <w:i/>
          <w:sz w:val="22"/>
          <w:szCs w:val="22"/>
          <w:lang w:val="is-IS"/>
        </w:rPr>
        <w:t xml:space="preserve">Eftirlit með innheimtu sekta og sakarkostnaðar, </w:t>
      </w:r>
      <w:r w:rsidRPr="000D3977">
        <w:rPr>
          <w:rFonts w:ascii="Times New Roman" w:hAnsi="Times New Roman"/>
          <w:sz w:val="22"/>
          <w:szCs w:val="22"/>
          <w:lang w:val="is-IS"/>
        </w:rPr>
        <w:t>og þá hafi hliðsjón verið haft af fyrirkomulagi nágrannaríkjanna, þ.e. Noregs, Svíþjóðar og Danmerkur í þessum efnum.  Því eru breytingar sem lagðar eru til í þessum kafla laganna byggðar á tillögum sýslumannsins á Blönduósi með hans samþykki.</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87</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gerir grein fyrir því hver fer með </w:t>
      </w:r>
      <w:r>
        <w:rPr>
          <w:rFonts w:ascii="Times New Roman" w:hAnsi="Times New Roman"/>
          <w:sz w:val="22"/>
          <w:szCs w:val="22"/>
          <w:lang w:val="is-IS"/>
        </w:rPr>
        <w:t>fullnustu</w:t>
      </w:r>
      <w:r w:rsidRPr="000D3977">
        <w:rPr>
          <w:rFonts w:ascii="Times New Roman" w:hAnsi="Times New Roman"/>
          <w:sz w:val="22"/>
          <w:szCs w:val="22"/>
          <w:lang w:val="is-IS"/>
        </w:rPr>
        <w:t xml:space="preserve"> sekta sem ákvarðaðar eru af dómstólum eða stjórnvöldum og svarar greinin til 70. gr. gildandi laga.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1. mgr. er lögð til sú breyting að sýslumenn annist </w:t>
      </w:r>
      <w:r>
        <w:rPr>
          <w:rFonts w:ascii="Times New Roman" w:hAnsi="Times New Roman"/>
          <w:sz w:val="22"/>
          <w:szCs w:val="22"/>
          <w:lang w:val="is-IS"/>
        </w:rPr>
        <w:t>fullnustu</w:t>
      </w:r>
      <w:r w:rsidRPr="000D3977">
        <w:rPr>
          <w:rFonts w:ascii="Times New Roman" w:hAnsi="Times New Roman"/>
          <w:sz w:val="22"/>
          <w:szCs w:val="22"/>
          <w:lang w:val="is-IS"/>
        </w:rPr>
        <w:t xml:space="preserve"> sekta.  Ekki var talið rétt að tilgreina sérstakan sýslumann en ljóst er að innheimtumiðstöðin er staðsett hjá sýslumanninum á Blönduósi, sem jafnframt er í dag lögreglustjóri.  Ekki er ætlunin að breyta neinu í þessum efnum og því getur innheimtumiðstöðin verið áfram á Blönduósi. Tillaga þessi er í samræmi við þá stefnu innanríkisráðuneytisins, áður dómsmála- og mannréttindaráðuneytisins, að færa verkefni sem eru ekki hrein löggæsluverkefni frá lögreglu.</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2. mgr. er lagt til að miða skuli greiðslusamning við 12 mánuði í senn, en heimilt er að framlengja greiðslusamning að þeim tíma liðnum.  Verið er að færa orðalag ákvæðisins til samræmis við það sem viðgengst í dag.  Þá er ekki gerð lengur sú krafa að sérstakar ástæður séu fyrir því að greiðslusamningur sé lengdur eins og gildir í dag.  Því er ákvæði þetta skuldurum til hagsbóta.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3. mgr. er lagt til að hafi sekt hvorki verið greidd á tilskildum tíma né samið hafi verið um hana þá skuli þegar innheimta sektina skv. ákvæðum XI. kafla frumvarpsins.  Hér er horfið frá því marklausa skilyrði gildandi laga að ekki skuli innheimta með fjárnámi ef fyrir liggur að skuldari sé eignalaus.  Ljóst er að fjölmargir eru eignarlausir en með tekjur og geta því staðið í skilum með afborganir af sektum.</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4. mgr. er lagt til að heimilt sé að ganga að veði sem tekið hefur verið fyrir sektarkröfu með fjárnámi, þó eigendaskipti hafi síðar orðið að hinni veðsettu eign.  Var talið rétt að tekið yrði á þessu með skýrum hætti í lögunum til að eyða mögulegri réttaróvissu sem skapast gæti að þessu leyti.  Þá er </w:t>
      </w:r>
      <w:r w:rsidRPr="000D3977">
        <w:rPr>
          <w:rFonts w:ascii="Times New Roman" w:hAnsi="Times New Roman"/>
          <w:sz w:val="22"/>
          <w:szCs w:val="22"/>
          <w:lang w:val="is-IS"/>
        </w:rPr>
        <w:lastRenderedPageBreak/>
        <w:t>reglunni ætlað að koma í veg fyrir gerð málamyndagerninga til að freista þess að skjóta undan eignum sem teknar hafa verið fjárnámi vegna sekta.</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88</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Ákvæðið svarar til 71. gr. gildandi laga og er efnislega samhljóða en þó með þeirri breytingu að í stað orðsins lögreglustjóri kemur innheimtuaðili.  Ákvæðið þarfnast ekki skýringa.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89</w:t>
      </w:r>
      <w:r w:rsidRPr="000D3977">
        <w:rPr>
          <w:rFonts w:ascii="Times New Roman" w:hAnsi="Times New Roman"/>
          <w:i/>
          <w:sz w:val="22"/>
          <w:szCs w:val="22"/>
          <w:lang w:val="is-IS"/>
        </w:rPr>
        <w:t xml:space="preserve">. gr. </w:t>
      </w:r>
    </w:p>
    <w:p w:rsidR="008A3C65" w:rsidRPr="000D3977" w:rsidRDefault="008A3C65" w:rsidP="005F4E47">
      <w:pPr>
        <w:rPr>
          <w:rFonts w:ascii="Times New Roman" w:hAnsi="Times New Roman"/>
          <w:color w:val="FF0000"/>
          <w:sz w:val="22"/>
          <w:szCs w:val="22"/>
          <w:lang w:val="is-IS"/>
        </w:rPr>
      </w:pPr>
      <w:r w:rsidRPr="000D3977">
        <w:rPr>
          <w:rFonts w:ascii="Times New Roman" w:hAnsi="Times New Roman"/>
          <w:sz w:val="22"/>
          <w:szCs w:val="22"/>
          <w:lang w:val="is-IS"/>
        </w:rPr>
        <w:t xml:space="preserve">Ákvæðið svarar til 72. gr. gildandi laga en er þó breytt í samræmi við þær breytingar sem gerðar hafa verið á lengd samfélagsþjónustu. Þá hefur lágmarkssekt fyrir afplánun vararefsingar með samfélagsþjónustu verið hækkuð úr 60 þús. kr. upp í 100 þús. kr. </w:t>
      </w:r>
      <w:r>
        <w:rPr>
          <w:rFonts w:ascii="Times New Roman" w:hAnsi="Times New Roman"/>
          <w:sz w:val="22"/>
          <w:szCs w:val="22"/>
          <w:lang w:val="is-IS"/>
        </w:rPr>
        <w:t xml:space="preserve">Lagt er til að samfélagsþjónusta verði ekki heimiluð ef umsækjandi hefur fengið fimm eða fleiri sektir. Þetta eru strangari skilyrði en eru í núgildandi lögum þar sem gert er ráð fyrir því að brot í þeim þurfi að vera sambærileg. Sú framkvæmd hefur leitt til mismununar milli dómþola þar sem unnt er að synja þeim aðila um samfélagsþjónustu sem hefur fimm sektir fyrir sambærileg brot en öðrum ekki þrátt fyrir að hann sé með mun fleiri sektir jafnvel allt að fjórum sektum í hverjum brotaflokki.  </w:t>
      </w:r>
      <w:r w:rsidRPr="00F97A56">
        <w:rPr>
          <w:lang w:val="is-IS"/>
        </w:rPr>
        <w:t>Er ákvæði þetta til þess að koma í veg fyrir mismunun og misnotkun á úrræðinu.</w:t>
      </w:r>
      <w:r w:rsidRPr="000D3977">
        <w:rPr>
          <w:rFonts w:ascii="Times New Roman" w:hAnsi="Times New Roman"/>
          <w:sz w:val="22"/>
          <w:szCs w:val="22"/>
          <w:lang w:val="is-IS"/>
        </w:rPr>
        <w:t xml:space="preserve">  </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90</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Ákvæðið er efnislega samhljóða 73. gr. með nokkrum orðalagsbreytingum þar sem innheimtuaðili </w:t>
      </w:r>
      <w:r>
        <w:rPr>
          <w:rFonts w:ascii="Times New Roman" w:hAnsi="Times New Roman"/>
          <w:sz w:val="22"/>
          <w:szCs w:val="22"/>
          <w:lang w:val="is-IS"/>
        </w:rPr>
        <w:t xml:space="preserve">og sýslumaður </w:t>
      </w:r>
      <w:r w:rsidRPr="000D3977">
        <w:rPr>
          <w:rFonts w:ascii="Times New Roman" w:hAnsi="Times New Roman"/>
          <w:sz w:val="22"/>
          <w:szCs w:val="22"/>
          <w:lang w:val="is-IS"/>
        </w:rPr>
        <w:t>kemur í stað lögreglustjóra. Ákvæðið þarfnast ekki skýringar.</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91</w:t>
      </w:r>
      <w:r w:rsidRPr="000D3977">
        <w:rPr>
          <w:rFonts w:ascii="Times New Roman" w:hAnsi="Times New Roman"/>
          <w:i/>
          <w:sz w:val="22"/>
          <w:szCs w:val="22"/>
          <w:lang w:val="is-IS"/>
        </w:rPr>
        <w:t>. gr.</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lagt til að um innheimtu sakarkostnaðar fari skv. 1.-3. mgr. </w:t>
      </w:r>
      <w:r>
        <w:rPr>
          <w:rFonts w:ascii="Times New Roman" w:hAnsi="Times New Roman"/>
          <w:sz w:val="22"/>
          <w:szCs w:val="22"/>
          <w:lang w:val="is-IS"/>
        </w:rPr>
        <w:t>87</w:t>
      </w:r>
      <w:r w:rsidRPr="000D3977">
        <w:rPr>
          <w:rFonts w:ascii="Times New Roman" w:hAnsi="Times New Roman"/>
          <w:sz w:val="22"/>
          <w:szCs w:val="22"/>
          <w:lang w:val="is-IS"/>
        </w:rPr>
        <w:t>. gr. frumvarpsins og að sama eigi við um endurkröfu bótanefndar skv. lögum nr. 69/1995 og gjafsóknarnefndar skv. lögum nr. 91/1991.  Greinin þarfnast ekki skýringar.</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92</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er lagt til að sýslumaður annist framkvæmd eignaupptöku, eftir atvikum með aðstoð lögreglu.  Þá er lagt til að í stað lögreglu komi sýslumaður. Rétt er að árétta að með eignum er m.a. átt við peningaeignir sem og aðrar eignir. Að öðru leyti er ákvæðið í samræmi við 75. gr. gildandi laga og þarfnast ekki skýringa.</w:t>
      </w:r>
    </w:p>
    <w:p w:rsidR="008A3C65" w:rsidRPr="000D3977"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XI. kafla.</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kaflanum er kveðið á um innheimtuúrræði.  Um er að ræða nýjan kafla sem samin er af sýslumanninum á Blönduósi sbr. umfjöllun um X. kafla.  Í áðurnefndri skýrslu Ríkisendurskoðunar frá 2009,  </w:t>
      </w:r>
      <w:r w:rsidRPr="000D3977">
        <w:rPr>
          <w:rFonts w:ascii="Times New Roman" w:hAnsi="Times New Roman"/>
          <w:i/>
          <w:sz w:val="22"/>
          <w:szCs w:val="22"/>
          <w:lang w:val="is-IS"/>
        </w:rPr>
        <w:t xml:space="preserve">Eftirlit með innheimtu sekta og sakarkostnaðar, </w:t>
      </w:r>
      <w:r w:rsidRPr="000D3977">
        <w:rPr>
          <w:rFonts w:ascii="Times New Roman" w:hAnsi="Times New Roman"/>
          <w:sz w:val="22"/>
          <w:szCs w:val="22"/>
          <w:lang w:val="is-IS"/>
        </w:rPr>
        <w:t xml:space="preserve"> kemur fram að efla þurfi til muna úrræði yfirvalda til innheimtu sekta og í leiðinni lágmarka fullnustu þeirra með fangelsisvist eða samfélagsþjónustu.  Ákvæði þessa kafla taka mið af þessum tillögum sem og því fyrirkomulagi sem viðgengst í nágrannaríkjum okkar, þ.e. Noregi, Svíþjóð og Danmörk.  Þá eru aukin úrræði til innheimtu sakarkostnaðar og eignakönnunar talin nauðsynleg til að skilyrði undantekningarákvæðis 2. mgr. 221. gr. sakamálalaga nr. 88/2008 um niðurfellingu sakarkostnaðar verði skilvirkara, en þar segir að falla beri frá kröfu um sakarkostnað liggi nægilega ljóst fyrir að sakfelldur maður hafi hvorki eignir né tekjur til að standa straum af sakarkostnaði sem honum hefur verið gert að greiða.  Auknar heimildir innheimtumiðstöðvar til eigna- og tekjukönnunar yrð</w:t>
      </w:r>
      <w:r>
        <w:rPr>
          <w:rFonts w:ascii="Times New Roman" w:hAnsi="Times New Roman"/>
          <w:sz w:val="22"/>
          <w:szCs w:val="22"/>
          <w:lang w:val="is-IS"/>
        </w:rPr>
        <w:t>u</w:t>
      </w:r>
      <w:r w:rsidRPr="000D3977">
        <w:rPr>
          <w:rFonts w:ascii="Times New Roman" w:hAnsi="Times New Roman"/>
          <w:sz w:val="22"/>
          <w:szCs w:val="22"/>
          <w:lang w:val="is-IS"/>
        </w:rPr>
        <w:t xml:space="preserve"> til þess að einfalda mat að þessu leyti.</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93</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 xml:space="preserve">Í ákvæðinu er gerð tillaga að nýju ákvæði um launaafdrátt, en heimild til launaafdráttar hefur hingað til ekki verið til staðar í lögum um fullnustu refsinga.  Gert er ráð fyrir að launaafdráttur verði meginregla í innheimtu sekta, sakarkostnaðar og endurkrafna bóta- og gjafsóknanefnda hafi krafa ekki verið greidd eða um hana samið innan þess greiðslufrests sem gefinn er við upphaf innheimtu. Með því þykir meðalhóf betur tryggt en hingað til hefur verið, enda er launaafdráttur almennt álitinn mun vægara innheimtuúrræði en fjárnám og nauðungarsala.  Til að tryggja skilvirkni launaafdráttar er farin sú leið að skylda launagreiðanda til að draga frá launum skv. ákvörðun </w:t>
      </w:r>
      <w:r>
        <w:rPr>
          <w:rFonts w:ascii="Times New Roman" w:hAnsi="Times New Roman"/>
          <w:sz w:val="22"/>
          <w:szCs w:val="22"/>
          <w:lang w:val="is-IS"/>
        </w:rPr>
        <w:t>innheimtumiðstöðvarinnar</w:t>
      </w:r>
      <w:r w:rsidRPr="000D3977">
        <w:rPr>
          <w:rFonts w:ascii="Times New Roman" w:hAnsi="Times New Roman"/>
          <w:sz w:val="22"/>
          <w:szCs w:val="22"/>
          <w:lang w:val="is-IS"/>
        </w:rPr>
        <w:t xml:space="preserve">, en </w:t>
      </w:r>
      <w:r w:rsidRPr="000D3977">
        <w:rPr>
          <w:rFonts w:ascii="Times New Roman" w:hAnsi="Times New Roman"/>
          <w:sz w:val="22"/>
          <w:szCs w:val="22"/>
          <w:lang w:val="is-IS"/>
        </w:rPr>
        <w:lastRenderedPageBreak/>
        <w:t>heimilt verði að gera aðför hjá launagreiðanda sem ekki sinnir skyldu sinni til frádráttar eða skilar ekki þegar frádreginni fjárhæð.</w:t>
      </w:r>
    </w:p>
    <w:p w:rsidR="008A3C65" w:rsidRPr="000D3977" w:rsidRDefault="008A3C65" w:rsidP="008A3C65">
      <w:pPr>
        <w:jc w:val="left"/>
        <w:rPr>
          <w:rFonts w:ascii="Times New Roman" w:hAnsi="Times New Roman"/>
          <w:sz w:val="22"/>
          <w:szCs w:val="22"/>
          <w:lang w:val="is-IS"/>
        </w:rPr>
      </w:pPr>
    </w:p>
    <w:p w:rsidR="008A3C65" w:rsidRPr="000D3977" w:rsidRDefault="008A3C65" w:rsidP="005F4E47">
      <w:pPr>
        <w:keepNext/>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94</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er gerð tillaga að nýju ákvæði um fullnustu, en þar er kveðið á um að innheimta megi ógreidda sekt, sakarkostnað og endurkröfur bóta- og gjafsóknarnefnda, og eftirstöðvar þessara krafna, með fjárnámi, eftir atvikum til viðbótar launaafdrætti.  Gert er ráð fyrir að almennt skuli inheimta fara fram með launaafdrætti ef sýnt þykir að krafa muni greiðast upp með þeim hætti innan 12 mánaða. Fjárnámi verður almennt beitt til viðbótar verði ekki talið að krafan verði að fullu greidd innan þess tíma, en kröfu má einnig innheimta með fjárnámi einu og sér þyki aðstæður mæla sérstaklega með því.  Í síðari málsgrein ákvæðisins er grein gerð fyrir eignakönnunarheimildum innheimtuaðila, en lagt er til að þær verði nokkuð rýmri en hingað til hefur verið. Er þar fyrst og fremst um að ræða heimildir til eignakönnunar í bönkum, sparisjóðum og öðrum fjármálafyrirtækjum, en þar er löggjöfin löguð að því sem tíðkast í nágrannaríkjum. Slík heimild er talin mikilvæg</w:t>
      </w:r>
      <w:r>
        <w:rPr>
          <w:rFonts w:ascii="Times New Roman" w:hAnsi="Times New Roman"/>
          <w:sz w:val="22"/>
          <w:szCs w:val="22"/>
          <w:lang w:val="is-IS"/>
        </w:rPr>
        <w:t xml:space="preserve"> í</w:t>
      </w:r>
      <w:r w:rsidRPr="000D3977">
        <w:rPr>
          <w:rFonts w:ascii="Times New Roman" w:hAnsi="Times New Roman"/>
          <w:sz w:val="22"/>
          <w:szCs w:val="22"/>
          <w:lang w:val="is-IS"/>
        </w:rPr>
        <w:t xml:space="preserve"> þeim tilgangi að lágmarka fullnustu fésekta með fangelsisvist og samfélagsþjónustu, en takmarkaðar heimildir til eignakönnunar valda því m.a. að innheimta er oftar en ella talin árangurslaus og vararefsing því beitt í ríkari mæli.</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95</w:t>
      </w:r>
      <w:r w:rsidRPr="000D3977">
        <w:rPr>
          <w:rFonts w:ascii="Times New Roman" w:hAnsi="Times New Roman"/>
          <w:i/>
          <w:sz w:val="22"/>
          <w:szCs w:val="22"/>
          <w:lang w:val="is-IS"/>
        </w:rPr>
        <w:t xml:space="preserve">. gr. </w:t>
      </w:r>
    </w:p>
    <w:p w:rsidR="008A3C65" w:rsidRPr="000D3977"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er tillaga gerð að nýrri heimild innheimtuaðila sekta og sakarkostnaðar til að krefjast aðfarar til tryggingar kröfum sínum hjá öðrum aðila en sökunauti, hafi sökunautur ráðstafað til viðkomandi aðila fjármunum eða átt þannig viðskipti að verulega frábrugðið þyki því sem almennt gerist.  Er aðeins átt við að aðför megi gera í viðkomandi eign eða fjármunum, og þá</w:t>
      </w:r>
      <w:r>
        <w:rPr>
          <w:rFonts w:ascii="Times New Roman" w:hAnsi="Times New Roman"/>
          <w:sz w:val="22"/>
          <w:szCs w:val="22"/>
          <w:lang w:val="is-IS"/>
        </w:rPr>
        <w:t xml:space="preserve"> að</w:t>
      </w:r>
      <w:r w:rsidRPr="000D3977">
        <w:rPr>
          <w:rFonts w:ascii="Times New Roman" w:hAnsi="Times New Roman"/>
          <w:sz w:val="22"/>
          <w:szCs w:val="22"/>
          <w:lang w:val="is-IS"/>
        </w:rPr>
        <w:t xml:space="preserve"> aðeins sé ljóst talið að sökunautur haldi ekki eftir nægilegum efnum til greiðslu skuldbindinga sinna.  Gert er ráð fyrir að heimildinni verði aðeins beitt í undantekningatilfellum þegar ljóst þykir að um undanskot eigna hafi verið að ræða.  Fyrirmynd reglunnar er sótt í 57. gr. laga um tekjuskatt nr. 90/2003 er fjallar um óvenjuleg skipti í fjármálum, þar sem skattyfirvöldum er heimilt að skattleggja fjármuni sem með slíkum hætti eru fluttir milli aðila.</w:t>
      </w:r>
    </w:p>
    <w:p w:rsidR="008A3C65" w:rsidRPr="000D3977"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Um XII. kafla.</w:t>
      </w:r>
    </w:p>
    <w:p w:rsidR="008A3C65" w:rsidRDefault="008A3C65" w:rsidP="008A3C65">
      <w:pPr>
        <w:jc w:val="left"/>
        <w:rPr>
          <w:rFonts w:ascii="Times New Roman" w:hAnsi="Times New Roman"/>
          <w:sz w:val="22"/>
          <w:szCs w:val="22"/>
          <w:lang w:val="is-IS"/>
        </w:rPr>
      </w:pPr>
      <w:r w:rsidRPr="000D3977">
        <w:rPr>
          <w:rFonts w:ascii="Times New Roman" w:hAnsi="Times New Roman"/>
          <w:sz w:val="22"/>
          <w:szCs w:val="22"/>
          <w:lang w:val="is-IS"/>
        </w:rPr>
        <w:t>Kaflinn svarar til X. kafla gildandi laga.</w:t>
      </w:r>
    </w:p>
    <w:p w:rsidR="008A3C65" w:rsidRDefault="008A3C65" w:rsidP="008A3C65">
      <w:pPr>
        <w:jc w:val="left"/>
        <w:rPr>
          <w:rFonts w:ascii="Times New Roman" w:hAnsi="Times New Roman"/>
          <w:sz w:val="22"/>
          <w:szCs w:val="22"/>
          <w:lang w:val="is-IS"/>
        </w:rPr>
      </w:pPr>
    </w:p>
    <w:p w:rsidR="008A3C65" w:rsidRPr="000D3977" w:rsidRDefault="008A3C65" w:rsidP="008A3C65">
      <w:pPr>
        <w:jc w:val="center"/>
        <w:rPr>
          <w:rFonts w:ascii="Times New Roman" w:hAnsi="Times New Roman"/>
          <w:i/>
          <w:sz w:val="22"/>
          <w:szCs w:val="22"/>
          <w:lang w:val="is-IS"/>
        </w:rPr>
      </w:pPr>
      <w:r w:rsidRPr="000D3977">
        <w:rPr>
          <w:rFonts w:ascii="Times New Roman" w:hAnsi="Times New Roman"/>
          <w:i/>
          <w:sz w:val="22"/>
          <w:szCs w:val="22"/>
          <w:lang w:val="is-IS"/>
        </w:rPr>
        <w:t xml:space="preserve">Um </w:t>
      </w:r>
      <w:r>
        <w:rPr>
          <w:rFonts w:ascii="Times New Roman" w:hAnsi="Times New Roman"/>
          <w:i/>
          <w:sz w:val="22"/>
          <w:szCs w:val="22"/>
          <w:lang w:val="is-IS"/>
        </w:rPr>
        <w:t>96</w:t>
      </w:r>
      <w:r w:rsidRPr="000D3977">
        <w:rPr>
          <w:rFonts w:ascii="Times New Roman" w:hAnsi="Times New Roman"/>
          <w:i/>
          <w:sz w:val="22"/>
          <w:szCs w:val="22"/>
          <w:lang w:val="is-IS"/>
        </w:rPr>
        <w:t>. gr.</w:t>
      </w:r>
    </w:p>
    <w:p w:rsidR="008A3C65" w:rsidRDefault="008A3C65" w:rsidP="008A3C65">
      <w:pPr>
        <w:rPr>
          <w:rFonts w:ascii="Times New Roman" w:hAnsi="Times New Roman"/>
          <w:sz w:val="22"/>
          <w:szCs w:val="22"/>
          <w:lang w:val="is-IS"/>
        </w:rPr>
      </w:pPr>
      <w:r w:rsidRPr="000D3977">
        <w:rPr>
          <w:rFonts w:ascii="Times New Roman" w:hAnsi="Times New Roman"/>
          <w:sz w:val="22"/>
          <w:szCs w:val="22"/>
          <w:lang w:val="is-IS"/>
        </w:rPr>
        <w:t>Í ákvæðinu er lagt til að allar ákvarðanir verði kæranlegar til ráðuneytisins.  Í núgildandi lögum er gert ráð fyrir því að ákvörðun sem forstöðumaður tekur einn og óstuddur sé kæranleg til fangelsismálastofnunar. Er núverandi fyrirkomulag ekki í samræmi við almennar reglur stjórnsýslulaga og því er lagt til að þessu verði komið í betra horf enda er aðeins gert ráð fyrir tveimur stjórnsýslustigum hér á landi.</w:t>
      </w:r>
    </w:p>
    <w:p w:rsidR="008A3C65" w:rsidRDefault="008A3C65" w:rsidP="008A3C65">
      <w:pPr>
        <w:rPr>
          <w:rFonts w:ascii="Times New Roman" w:hAnsi="Times New Roman"/>
          <w:sz w:val="22"/>
          <w:szCs w:val="22"/>
          <w:lang w:val="is-IS"/>
        </w:rPr>
      </w:pPr>
    </w:p>
    <w:p w:rsidR="008A3C65" w:rsidRPr="000D3977" w:rsidRDefault="008A3C65" w:rsidP="008A3C65">
      <w:pPr>
        <w:jc w:val="center"/>
        <w:rPr>
          <w:rFonts w:ascii="Times New Roman" w:hAnsi="Times New Roman"/>
          <w:sz w:val="22"/>
          <w:szCs w:val="22"/>
          <w:lang w:val="is-IS"/>
        </w:rPr>
      </w:pPr>
      <w:r w:rsidRPr="000D3977">
        <w:rPr>
          <w:rFonts w:ascii="Times New Roman" w:hAnsi="Times New Roman"/>
          <w:sz w:val="22"/>
          <w:szCs w:val="22"/>
          <w:lang w:val="is-IS"/>
        </w:rPr>
        <w:t>Um XIII. kafla.</w:t>
      </w:r>
    </w:p>
    <w:p w:rsidR="008A3C65" w:rsidRDefault="008A3C65" w:rsidP="008A3C65">
      <w:pPr>
        <w:rPr>
          <w:rFonts w:ascii="Times New Roman" w:hAnsi="Times New Roman"/>
          <w:sz w:val="22"/>
          <w:szCs w:val="22"/>
          <w:lang w:val="is-IS"/>
        </w:rPr>
      </w:pPr>
      <w:r w:rsidRPr="00266B56">
        <w:rPr>
          <w:rFonts w:ascii="Times New Roman" w:hAnsi="Times New Roman"/>
          <w:sz w:val="22"/>
          <w:szCs w:val="22"/>
          <w:lang w:val="is-IS"/>
        </w:rPr>
        <w:t>Í kaflanum er kveðið á um ýmis ákvæði.  Eru ákvæðin nánast óbreytt frá gildandi lögum að undansk</w:t>
      </w:r>
      <w:r>
        <w:rPr>
          <w:rFonts w:ascii="Times New Roman" w:hAnsi="Times New Roman"/>
          <w:sz w:val="22"/>
          <w:szCs w:val="22"/>
          <w:lang w:val="is-IS"/>
        </w:rPr>
        <w:t>i</w:t>
      </w:r>
      <w:r w:rsidRPr="00266B56">
        <w:rPr>
          <w:rFonts w:ascii="Times New Roman" w:hAnsi="Times New Roman"/>
          <w:sz w:val="22"/>
          <w:szCs w:val="22"/>
          <w:lang w:val="is-IS"/>
        </w:rPr>
        <w:t>ldu refsiákvæðinu sem hefur verið bætt.</w:t>
      </w:r>
    </w:p>
    <w:p w:rsidR="005F4E47" w:rsidRPr="00266B56" w:rsidRDefault="005F4E47" w:rsidP="008A3C65">
      <w:pPr>
        <w:rPr>
          <w:rFonts w:ascii="Times New Roman" w:hAnsi="Times New Roman"/>
          <w:sz w:val="22"/>
          <w:szCs w:val="22"/>
          <w:lang w:val="is-IS"/>
        </w:rPr>
      </w:pPr>
    </w:p>
    <w:p w:rsidR="008A3C65" w:rsidRPr="00B75236" w:rsidRDefault="008A3C65" w:rsidP="008A3C65">
      <w:pPr>
        <w:jc w:val="center"/>
        <w:rPr>
          <w:rFonts w:ascii="Times New Roman" w:hAnsi="Times New Roman"/>
          <w:i/>
          <w:sz w:val="22"/>
          <w:szCs w:val="22"/>
          <w:lang w:val="is-IS"/>
        </w:rPr>
      </w:pPr>
      <w:r w:rsidRPr="00B75236">
        <w:rPr>
          <w:rFonts w:ascii="Times New Roman" w:hAnsi="Times New Roman"/>
          <w:i/>
          <w:sz w:val="22"/>
          <w:szCs w:val="22"/>
          <w:lang w:val="is-IS"/>
        </w:rPr>
        <w:t xml:space="preserve">Um </w:t>
      </w:r>
      <w:r>
        <w:rPr>
          <w:rFonts w:ascii="Times New Roman" w:hAnsi="Times New Roman"/>
          <w:i/>
          <w:sz w:val="22"/>
          <w:szCs w:val="22"/>
          <w:lang w:val="is-IS"/>
        </w:rPr>
        <w:t>97</w:t>
      </w:r>
      <w:r w:rsidRPr="00B75236">
        <w:rPr>
          <w:rFonts w:ascii="Times New Roman" w:hAnsi="Times New Roman"/>
          <w:i/>
          <w:sz w:val="22"/>
          <w:szCs w:val="22"/>
          <w:lang w:val="is-IS"/>
        </w:rPr>
        <w:t xml:space="preserve">. gr. </w:t>
      </w:r>
    </w:p>
    <w:p w:rsidR="008A3C65" w:rsidRDefault="008A3C65" w:rsidP="008A3C65">
      <w:pPr>
        <w:rPr>
          <w:rFonts w:ascii="Times New Roman" w:hAnsi="Times New Roman"/>
          <w:sz w:val="22"/>
          <w:szCs w:val="22"/>
          <w:lang w:val="is-IS"/>
        </w:rPr>
      </w:pPr>
      <w:r w:rsidRPr="00266B56">
        <w:rPr>
          <w:rFonts w:ascii="Times New Roman" w:hAnsi="Times New Roman"/>
          <w:sz w:val="22"/>
          <w:szCs w:val="22"/>
          <w:lang w:val="is-IS"/>
        </w:rPr>
        <w:t xml:space="preserve">Ákvæði </w:t>
      </w:r>
      <w:r>
        <w:rPr>
          <w:rFonts w:ascii="Times New Roman" w:hAnsi="Times New Roman"/>
          <w:sz w:val="22"/>
          <w:szCs w:val="22"/>
          <w:lang w:val="is-IS"/>
        </w:rPr>
        <w:t>97.</w:t>
      </w:r>
      <w:r w:rsidRPr="00266B56">
        <w:rPr>
          <w:rFonts w:ascii="Times New Roman" w:hAnsi="Times New Roman"/>
          <w:sz w:val="22"/>
          <w:szCs w:val="22"/>
          <w:lang w:val="is-IS"/>
        </w:rPr>
        <w:t xml:space="preserve"> gr. frumvarpsins kveður á um gæsluvarðhaldsfanga og er ákvæðið samhljóða 77. gr. gildandi laga.  Telja verður nauðsynlegt að tilgreina hvaða ákvæði gildi um gæsluvarðhaldsfanga því að um þá gilda önnur sjónarmið og reglur en um afplánunarfanga.</w:t>
      </w:r>
    </w:p>
    <w:p w:rsidR="005F4E47" w:rsidRPr="00266B56" w:rsidRDefault="005F4E47" w:rsidP="008A3C65">
      <w:pPr>
        <w:rPr>
          <w:rFonts w:ascii="Times New Roman" w:hAnsi="Times New Roman"/>
          <w:sz w:val="22"/>
          <w:szCs w:val="22"/>
          <w:lang w:val="is-IS"/>
        </w:rPr>
      </w:pPr>
    </w:p>
    <w:p w:rsidR="008A3C65" w:rsidRPr="00B75236" w:rsidRDefault="008A3C65" w:rsidP="008A3C65">
      <w:pPr>
        <w:jc w:val="center"/>
        <w:rPr>
          <w:rFonts w:ascii="Times New Roman" w:hAnsi="Times New Roman"/>
          <w:i/>
          <w:sz w:val="22"/>
          <w:szCs w:val="22"/>
          <w:lang w:val="is-IS"/>
        </w:rPr>
      </w:pPr>
      <w:r w:rsidRPr="00B75236">
        <w:rPr>
          <w:rFonts w:ascii="Times New Roman" w:hAnsi="Times New Roman"/>
          <w:i/>
          <w:sz w:val="22"/>
          <w:szCs w:val="22"/>
          <w:lang w:val="is-IS"/>
        </w:rPr>
        <w:t xml:space="preserve">Um 98. gr. </w:t>
      </w:r>
    </w:p>
    <w:p w:rsidR="008A3C65" w:rsidRDefault="008A3C65" w:rsidP="008A3C65">
      <w:pPr>
        <w:rPr>
          <w:rFonts w:ascii="Times New Roman" w:hAnsi="Times New Roman"/>
          <w:sz w:val="22"/>
          <w:szCs w:val="22"/>
          <w:lang w:val="is-IS"/>
        </w:rPr>
      </w:pPr>
      <w:r w:rsidRPr="00266B56">
        <w:rPr>
          <w:rFonts w:ascii="Times New Roman" w:hAnsi="Times New Roman"/>
          <w:sz w:val="22"/>
          <w:szCs w:val="22"/>
          <w:lang w:val="is-IS"/>
        </w:rPr>
        <w:t xml:space="preserve">Í </w:t>
      </w:r>
      <w:r>
        <w:rPr>
          <w:rFonts w:ascii="Times New Roman" w:hAnsi="Times New Roman"/>
          <w:sz w:val="22"/>
          <w:szCs w:val="22"/>
          <w:lang w:val="is-IS"/>
        </w:rPr>
        <w:t>98</w:t>
      </w:r>
      <w:r w:rsidRPr="00266B56">
        <w:rPr>
          <w:rFonts w:ascii="Times New Roman" w:hAnsi="Times New Roman"/>
          <w:sz w:val="22"/>
          <w:szCs w:val="22"/>
          <w:lang w:val="is-IS"/>
        </w:rPr>
        <w:t>. gr. er kveðið á um vinnslu persónuupplýsinga.  Ákvæðið er óbreytt frá 79. gr. gildandi laga.  Í athugasemdum er fylgdu frumvarpi að gildandi lögum kemur fram að í ákvæðinu sé lagt til að fangelsismálastofnun fái heimild til vinnslu persónuupplýsinga að því marki sem slík vinnsla telst nauðsynleg vegna starfseminnar.  Þetta er</w:t>
      </w:r>
      <w:r>
        <w:rPr>
          <w:rFonts w:ascii="Times New Roman" w:hAnsi="Times New Roman"/>
          <w:sz w:val="22"/>
          <w:szCs w:val="22"/>
          <w:lang w:val="is-IS"/>
        </w:rPr>
        <w:t xml:space="preserve"> ekki</w:t>
      </w:r>
      <w:r w:rsidRPr="00266B56">
        <w:rPr>
          <w:rFonts w:ascii="Times New Roman" w:hAnsi="Times New Roman"/>
          <w:sz w:val="22"/>
          <w:szCs w:val="22"/>
          <w:lang w:val="is-IS"/>
        </w:rPr>
        <w:t xml:space="preserve"> bundið við vinnslu almennra persónuupplýsinga heldur getur vinnsla viðkvæmra </w:t>
      </w:r>
      <w:r>
        <w:rPr>
          <w:rFonts w:ascii="Times New Roman" w:hAnsi="Times New Roman"/>
          <w:sz w:val="22"/>
          <w:szCs w:val="22"/>
          <w:lang w:val="is-IS"/>
        </w:rPr>
        <w:t>persónu</w:t>
      </w:r>
      <w:r w:rsidRPr="00266B56">
        <w:rPr>
          <w:rFonts w:ascii="Times New Roman" w:hAnsi="Times New Roman"/>
          <w:sz w:val="22"/>
          <w:szCs w:val="22"/>
          <w:lang w:val="is-IS"/>
        </w:rPr>
        <w:t>upplýsinga</w:t>
      </w:r>
      <w:r>
        <w:rPr>
          <w:rFonts w:ascii="Times New Roman" w:hAnsi="Times New Roman"/>
          <w:sz w:val="22"/>
          <w:szCs w:val="22"/>
          <w:lang w:val="is-IS"/>
        </w:rPr>
        <w:t xml:space="preserve"> einnig verið nauðsynleg. Má þar t.d. nefna að gert er ráð fyrir vinnslu upplýsinga</w:t>
      </w:r>
      <w:r w:rsidRPr="00266B56">
        <w:rPr>
          <w:rFonts w:ascii="Times New Roman" w:hAnsi="Times New Roman"/>
          <w:sz w:val="22"/>
          <w:szCs w:val="22"/>
          <w:lang w:val="is-IS"/>
        </w:rPr>
        <w:t xml:space="preserve"> um refsidóma og aðrar ákvarðanir sem fela í sér refsingu og fangelsismálastofnun berast til fullnustu </w:t>
      </w:r>
      <w:r>
        <w:rPr>
          <w:rFonts w:ascii="Times New Roman" w:hAnsi="Times New Roman"/>
          <w:sz w:val="22"/>
          <w:szCs w:val="22"/>
          <w:lang w:val="is-IS"/>
        </w:rPr>
        <w:t>ásamt</w:t>
      </w:r>
      <w:r w:rsidRPr="00266B56">
        <w:rPr>
          <w:rFonts w:ascii="Times New Roman" w:hAnsi="Times New Roman"/>
          <w:sz w:val="22"/>
          <w:szCs w:val="22"/>
          <w:lang w:val="is-IS"/>
        </w:rPr>
        <w:t xml:space="preserve"> vinnslu upplýsinga um fullnustu refsinga, en slíkar </w:t>
      </w:r>
      <w:r w:rsidRPr="00266B56">
        <w:rPr>
          <w:rFonts w:ascii="Times New Roman" w:hAnsi="Times New Roman"/>
          <w:sz w:val="22"/>
          <w:szCs w:val="22"/>
          <w:lang w:val="is-IS"/>
        </w:rPr>
        <w:lastRenderedPageBreak/>
        <w:t>upplýsingar teljast til viðkvæmra persónuupplýsinga</w:t>
      </w:r>
      <w:r>
        <w:rPr>
          <w:rFonts w:ascii="Times New Roman" w:hAnsi="Times New Roman"/>
          <w:sz w:val="22"/>
          <w:szCs w:val="22"/>
          <w:lang w:val="is-IS"/>
        </w:rPr>
        <w:t xml:space="preserve"> sbr. b-lið 8. tölul. 2. gr. laga um persónuvernd og meðferð persónuupplýsinga nr. 77/2000. Þessi heimild til vinnslu persónuupplýsinga tekur mið af 2. tölul. 1. mgr. 9. gr. sömu laga en þar er gert ráð fyrir að ákvæði annarra laga mæli fyrir um heimild til vinnslu viðkvæmra persónuupplýsinga</w:t>
      </w:r>
      <w:r w:rsidRPr="00266B56">
        <w:rPr>
          <w:rFonts w:ascii="Times New Roman" w:hAnsi="Times New Roman"/>
          <w:sz w:val="22"/>
          <w:szCs w:val="22"/>
          <w:lang w:val="is-IS"/>
        </w:rPr>
        <w:t>.  Þá er áréttað að vinnsla persónuupplýsinga skv. ákvæðinu verði einungis heimil að því marki sem nauðsynlegt er með hliðsjón af lögbundnu hlutverki fangelsismálastofnunar.</w:t>
      </w:r>
      <w:r>
        <w:rPr>
          <w:rFonts w:ascii="Times New Roman" w:hAnsi="Times New Roman"/>
          <w:sz w:val="22"/>
          <w:szCs w:val="22"/>
          <w:lang w:val="is-IS"/>
        </w:rPr>
        <w:t xml:space="preserve"> Um meðferð persónuupplýsinga samkvæmt ákvæðinu fari samkvæmt lögum nr. 77/2000.</w:t>
      </w:r>
    </w:p>
    <w:p w:rsidR="008A3C65" w:rsidRPr="00B75236" w:rsidRDefault="008A3C65" w:rsidP="008A3C65">
      <w:pPr>
        <w:jc w:val="center"/>
        <w:rPr>
          <w:rFonts w:ascii="Times New Roman" w:hAnsi="Times New Roman"/>
          <w:i/>
          <w:sz w:val="22"/>
          <w:szCs w:val="22"/>
          <w:lang w:val="is-IS"/>
        </w:rPr>
      </w:pPr>
      <w:r w:rsidRPr="00B75236">
        <w:rPr>
          <w:rFonts w:ascii="Times New Roman" w:hAnsi="Times New Roman"/>
          <w:i/>
          <w:sz w:val="22"/>
          <w:szCs w:val="22"/>
          <w:lang w:val="is-IS"/>
        </w:rPr>
        <w:t xml:space="preserve">Um 99. gr. </w:t>
      </w:r>
    </w:p>
    <w:p w:rsidR="008A3C65" w:rsidRPr="00266B56" w:rsidRDefault="008A3C65" w:rsidP="008A3C65">
      <w:pPr>
        <w:rPr>
          <w:rFonts w:ascii="Times New Roman" w:hAnsi="Times New Roman"/>
          <w:sz w:val="22"/>
          <w:szCs w:val="22"/>
          <w:lang w:val="is-IS"/>
        </w:rPr>
      </w:pPr>
      <w:r w:rsidRPr="00266B56">
        <w:rPr>
          <w:rFonts w:ascii="Times New Roman" w:hAnsi="Times New Roman"/>
          <w:sz w:val="22"/>
          <w:szCs w:val="22"/>
          <w:lang w:val="is-IS"/>
        </w:rPr>
        <w:t xml:space="preserve">Í </w:t>
      </w:r>
      <w:r>
        <w:rPr>
          <w:rFonts w:ascii="Times New Roman" w:hAnsi="Times New Roman"/>
          <w:sz w:val="22"/>
          <w:szCs w:val="22"/>
          <w:lang w:val="is-IS"/>
        </w:rPr>
        <w:t>99</w:t>
      </w:r>
      <w:r w:rsidRPr="00266B56">
        <w:rPr>
          <w:rFonts w:ascii="Times New Roman" w:hAnsi="Times New Roman"/>
          <w:sz w:val="22"/>
          <w:szCs w:val="22"/>
          <w:lang w:val="is-IS"/>
        </w:rPr>
        <w:t>. gr. er getið um heimild ráðherra til að setja reglugerð um nánari framkvæmd laga þessara.  Um er að ræða sjálfstæða reglugerðarheimild en auk þess er víða í frumvarpinu</w:t>
      </w:r>
      <w:r>
        <w:rPr>
          <w:rFonts w:ascii="Times New Roman" w:hAnsi="Times New Roman"/>
          <w:sz w:val="22"/>
          <w:szCs w:val="22"/>
          <w:lang w:val="is-IS"/>
        </w:rPr>
        <w:t xml:space="preserve"> kveðið á um</w:t>
      </w:r>
      <w:r w:rsidRPr="00266B56">
        <w:rPr>
          <w:rFonts w:ascii="Times New Roman" w:hAnsi="Times New Roman"/>
          <w:sz w:val="22"/>
          <w:szCs w:val="22"/>
          <w:lang w:val="is-IS"/>
        </w:rPr>
        <w:t xml:space="preserve"> að ráðherra skuli setja í reglugerð reglur um ákveðin tilvik.</w:t>
      </w:r>
    </w:p>
    <w:p w:rsidR="008A3C65" w:rsidRDefault="008A3C65" w:rsidP="008A3C65">
      <w:pPr>
        <w:rPr>
          <w:rFonts w:ascii="Times New Roman" w:hAnsi="Times New Roman"/>
          <w:sz w:val="22"/>
          <w:szCs w:val="22"/>
          <w:lang w:val="is-IS"/>
        </w:rPr>
      </w:pPr>
    </w:p>
    <w:p w:rsidR="008A3C65" w:rsidRPr="00B75236" w:rsidRDefault="008A3C65" w:rsidP="008A3C65">
      <w:pPr>
        <w:jc w:val="center"/>
        <w:rPr>
          <w:rFonts w:ascii="Times New Roman" w:hAnsi="Times New Roman"/>
          <w:i/>
          <w:sz w:val="22"/>
          <w:szCs w:val="22"/>
          <w:lang w:val="is-IS"/>
        </w:rPr>
      </w:pPr>
      <w:r w:rsidRPr="00B75236">
        <w:rPr>
          <w:rFonts w:ascii="Times New Roman" w:hAnsi="Times New Roman"/>
          <w:i/>
          <w:sz w:val="22"/>
          <w:szCs w:val="22"/>
          <w:lang w:val="is-IS"/>
        </w:rPr>
        <w:t xml:space="preserve">Um 100. gr. </w:t>
      </w:r>
    </w:p>
    <w:p w:rsidR="008A3C65" w:rsidRDefault="008A3C65" w:rsidP="008A3C65">
      <w:pPr>
        <w:rPr>
          <w:rFonts w:ascii="Times New Roman" w:hAnsi="Times New Roman"/>
          <w:sz w:val="22"/>
          <w:szCs w:val="22"/>
          <w:lang w:val="is-IS"/>
        </w:rPr>
      </w:pPr>
      <w:r w:rsidRPr="00266B56">
        <w:rPr>
          <w:rFonts w:ascii="Times New Roman" w:hAnsi="Times New Roman"/>
          <w:sz w:val="22"/>
          <w:szCs w:val="22"/>
          <w:lang w:val="is-IS"/>
        </w:rPr>
        <w:t xml:space="preserve">Í </w:t>
      </w:r>
      <w:r>
        <w:rPr>
          <w:rFonts w:ascii="Times New Roman" w:hAnsi="Times New Roman"/>
          <w:sz w:val="22"/>
          <w:szCs w:val="22"/>
          <w:lang w:val="is-IS"/>
        </w:rPr>
        <w:t>100</w:t>
      </w:r>
      <w:r w:rsidRPr="00266B56">
        <w:rPr>
          <w:rFonts w:ascii="Times New Roman" w:hAnsi="Times New Roman"/>
          <w:sz w:val="22"/>
          <w:szCs w:val="22"/>
          <w:lang w:val="is-IS"/>
        </w:rPr>
        <w:t xml:space="preserve">. gr. er að finna refsiákvæði.  Ákvæðið er nokkuð breytt frá gildandi lögum. Borið hefur á því að dómstólar hafi sýknað einstaklinga af refsikröfu fyrir að smygla inn í fangelsið efnum og munum sem óheimilt er að hafa í fangelsum ríkisins þar sem skort hefur á skírleika refsiheimilda.  Því er hér lagt til að tiltekið verði í ákvæðinu hverju óheimilt er að smygla inn í fangelsið, svo sem ávana- og fíkniefnum, </w:t>
      </w:r>
      <w:r>
        <w:rPr>
          <w:rFonts w:ascii="Times New Roman" w:hAnsi="Times New Roman"/>
          <w:sz w:val="22"/>
          <w:szCs w:val="22"/>
          <w:lang w:val="is-IS" w:eastAsia="is-IS"/>
        </w:rPr>
        <w:t>lyfseðilsskyldum lyfjum</w:t>
      </w:r>
      <w:r w:rsidRPr="00266B56">
        <w:rPr>
          <w:rFonts w:ascii="Times New Roman" w:hAnsi="Times New Roman"/>
          <w:sz w:val="22"/>
          <w:szCs w:val="22"/>
          <w:lang w:val="is-IS" w:eastAsia="is-IS"/>
        </w:rPr>
        <w:t xml:space="preserve">, </w:t>
      </w:r>
      <w:r w:rsidRPr="00266B56">
        <w:rPr>
          <w:rFonts w:ascii="Times New Roman" w:hAnsi="Times New Roman"/>
          <w:sz w:val="22"/>
          <w:szCs w:val="22"/>
          <w:lang w:val="is-IS"/>
        </w:rPr>
        <w:t>áfengi, vopnum og hættulegum efnum, tölvubúnaði, símbúnaði</w:t>
      </w:r>
      <w:r>
        <w:rPr>
          <w:rFonts w:ascii="Times New Roman" w:hAnsi="Times New Roman"/>
          <w:sz w:val="22"/>
          <w:szCs w:val="22"/>
          <w:lang w:val="is-IS"/>
        </w:rPr>
        <w:t>,</w:t>
      </w:r>
      <w:r w:rsidRPr="00266B56">
        <w:rPr>
          <w:rFonts w:ascii="Times New Roman" w:hAnsi="Times New Roman"/>
          <w:sz w:val="22"/>
          <w:szCs w:val="22"/>
          <w:lang w:val="is-IS"/>
        </w:rPr>
        <w:t xml:space="preserve"> öðrum fjarskipta- og mar</w:t>
      </w:r>
      <w:r>
        <w:rPr>
          <w:rFonts w:ascii="Times New Roman" w:hAnsi="Times New Roman"/>
          <w:sz w:val="22"/>
          <w:szCs w:val="22"/>
          <w:lang w:val="is-IS"/>
        </w:rPr>
        <w:t>g</w:t>
      </w:r>
      <w:r w:rsidRPr="00266B56">
        <w:rPr>
          <w:rFonts w:ascii="Times New Roman" w:hAnsi="Times New Roman"/>
          <w:sz w:val="22"/>
          <w:szCs w:val="22"/>
          <w:lang w:val="is-IS"/>
        </w:rPr>
        <w:t>miðlunarbúnaði</w:t>
      </w:r>
      <w:r>
        <w:rPr>
          <w:rFonts w:ascii="Times New Roman" w:hAnsi="Times New Roman"/>
          <w:sz w:val="22"/>
          <w:szCs w:val="22"/>
          <w:lang w:val="is-IS"/>
        </w:rPr>
        <w:t>, verkfærum, tækjum eða öðrum efnum og tækjum sem bannað er að vera með í fangelsi</w:t>
      </w:r>
      <w:r w:rsidRPr="00266B56">
        <w:rPr>
          <w:rFonts w:ascii="Times New Roman" w:hAnsi="Times New Roman"/>
          <w:sz w:val="22"/>
          <w:szCs w:val="22"/>
          <w:lang w:val="is-IS"/>
        </w:rPr>
        <w:t xml:space="preserve">.  Gerð er grein fyrir því hvað teljist vera stórfellt brot en með stórfelldu broti er átt við að brot sé framið í tengslum við skipulagða brotastarfsemi eða það hefði </w:t>
      </w:r>
      <w:r>
        <w:rPr>
          <w:rFonts w:ascii="Times New Roman" w:hAnsi="Times New Roman"/>
          <w:sz w:val="22"/>
          <w:szCs w:val="22"/>
          <w:lang w:val="is-IS"/>
        </w:rPr>
        <w:t>stefnt</w:t>
      </w:r>
      <w:r w:rsidRPr="00266B56">
        <w:rPr>
          <w:rFonts w:ascii="Times New Roman" w:hAnsi="Times New Roman"/>
          <w:sz w:val="22"/>
          <w:szCs w:val="22"/>
          <w:lang w:val="is-IS"/>
        </w:rPr>
        <w:t xml:space="preserve"> öryggi starfsmanna og fangelsisins í brýna hættu.  Þannig getur smygl á sérstaklega hættulegu fíkniefni skapað hættu fyrir fanga og gert ástandið í fangelsum ótryggt. Þá verður að telja að smygl á sprengiefnum, hættulegum efnum og vopnum verði að teljast vega að öryggi fangelsa.  Þá er þess sérstaklega getið að heimilt sé að refsa fyrir tilraun og hlutdeild í brotum skv. ákvæðinu. </w:t>
      </w:r>
    </w:p>
    <w:p w:rsidR="008A3C65" w:rsidRDefault="008A3C65" w:rsidP="008A3C65">
      <w:pPr>
        <w:rPr>
          <w:rFonts w:ascii="Times New Roman" w:hAnsi="Times New Roman"/>
          <w:sz w:val="22"/>
          <w:szCs w:val="22"/>
          <w:lang w:val="is-IS"/>
        </w:rPr>
      </w:pPr>
    </w:p>
    <w:p w:rsidR="008A3C65" w:rsidRPr="00B75236" w:rsidRDefault="008A3C65" w:rsidP="008A3C65">
      <w:pPr>
        <w:jc w:val="center"/>
        <w:rPr>
          <w:rFonts w:ascii="Times New Roman" w:hAnsi="Times New Roman"/>
          <w:i/>
          <w:sz w:val="22"/>
          <w:szCs w:val="22"/>
          <w:lang w:val="is-IS"/>
        </w:rPr>
      </w:pPr>
      <w:r w:rsidRPr="00B75236">
        <w:rPr>
          <w:rFonts w:ascii="Times New Roman" w:hAnsi="Times New Roman"/>
          <w:i/>
          <w:sz w:val="22"/>
          <w:szCs w:val="22"/>
          <w:lang w:val="is-IS"/>
        </w:rPr>
        <w:t>Um ákvæði til bráðabirgða.</w:t>
      </w:r>
    </w:p>
    <w:p w:rsidR="008A3C65" w:rsidRDefault="008A3C65" w:rsidP="008A3C65">
      <w:pPr>
        <w:rPr>
          <w:rFonts w:ascii="Times New Roman" w:hAnsi="Times New Roman"/>
          <w:sz w:val="22"/>
          <w:szCs w:val="22"/>
          <w:lang w:val="is-IS"/>
        </w:rPr>
      </w:pPr>
      <w:r>
        <w:rPr>
          <w:rFonts w:ascii="Times New Roman" w:hAnsi="Times New Roman"/>
          <w:sz w:val="22"/>
          <w:szCs w:val="22"/>
          <w:lang w:val="is-IS"/>
        </w:rPr>
        <w:t>Í bráðabirgðaákvæðinu er gerð lagt til að krafa 2. mgr. 7. gr. frumvarpsins þar sem áskilið er að forstöðumenn skuli hafa háskólamenntun sem nýtist í starfi eigi ekki við um þá forstöðumenn sem eru nú að störfum heldur muni taka gildi þegar þeir hætta störfum og nýir forstöðumenn verða skipaðir.  Ákvæðið þarfnast ekki nánari skýringa.</w:t>
      </w:r>
    </w:p>
    <w:sectPr w:rsidR="008A3C65" w:rsidSect="00F902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EC" w:rsidRDefault="005414EC">
      <w:r>
        <w:separator/>
      </w:r>
    </w:p>
  </w:endnote>
  <w:endnote w:type="continuationSeparator" w:id="0">
    <w:p w:rsidR="005414EC" w:rsidRDefault="0054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E8" w:rsidRDefault="000C4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E8" w:rsidRDefault="000C4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E8" w:rsidRDefault="000C4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EC" w:rsidRDefault="005414EC">
      <w:r>
        <w:separator/>
      </w:r>
    </w:p>
  </w:footnote>
  <w:footnote w:type="continuationSeparator" w:id="0">
    <w:p w:rsidR="005414EC" w:rsidRDefault="0054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E8" w:rsidRDefault="003A06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3372" o:spid="_x0000_s2050" type="#_x0000_t136" style="position:absolute;left:0;text-align:left;margin-left:0;margin-top:0;width:426.35pt;height:213.15pt;rotation:315;z-index:-251655168;mso-position-horizontal:center;mso-position-horizontal-relative:margin;mso-position-vertical:center;mso-position-vertical-relative:margin" o:allowincell="f" fillcolor="#7f7f7f [1612]" stroked="f">
          <v:fill opacity=".5"/>
          <v:textpath style="font-family:&quot;Times&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26" w:rsidRDefault="003A063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3373"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7f7f7f [1612]" stroked="f">
          <v:fill opacity=".5"/>
          <v:textpath style="font-family:&quot;Times&quot;;font-size:1pt" string="DRÖG"/>
          <w10:wrap anchorx="margin" anchory="margin"/>
        </v:shape>
      </w:pict>
    </w:r>
    <w:r w:rsidR="00B45F26">
      <w:fldChar w:fldCharType="begin"/>
    </w:r>
    <w:r w:rsidR="00B45F26">
      <w:instrText xml:space="preserve"> PAGE   \* MERGEFORMAT </w:instrText>
    </w:r>
    <w:r w:rsidR="00B45F26">
      <w:fldChar w:fldCharType="separate"/>
    </w:r>
    <w:r>
      <w:rPr>
        <w:noProof/>
      </w:rPr>
      <w:t>16</w:t>
    </w:r>
    <w:r w:rsidR="00B45F26">
      <w:rPr>
        <w:noProof/>
      </w:rPr>
      <w:fldChar w:fldCharType="end"/>
    </w:r>
  </w:p>
  <w:p w:rsidR="00B45F26" w:rsidRDefault="00B45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E8" w:rsidRDefault="003A06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3371" o:spid="_x0000_s2049" type="#_x0000_t136" style="position:absolute;left:0;text-align:left;margin-left:0;margin-top:0;width:426.35pt;height:213.15pt;rotation:315;z-index:-251657216;mso-position-horizontal:center;mso-position-horizontal-relative:margin;mso-position-vertical:center;mso-position-vertical-relative:margin" o:allowincell="f" fillcolor="#7f7f7f [1612]"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21"/>
    <w:multiLevelType w:val="hybridMultilevel"/>
    <w:tmpl w:val="1812C8BA"/>
    <w:lvl w:ilvl="0" w:tplc="EE6E9E86">
      <w:start w:val="1"/>
      <w:numFmt w:val="decimal"/>
      <w:lvlText w:val="%1."/>
      <w:lvlJc w:val="left"/>
      <w:pPr>
        <w:ind w:left="1776" w:hanging="360"/>
      </w:pPr>
      <w:rPr>
        <w:rFonts w:hint="default"/>
      </w:r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
    <w:nsid w:val="0DFC2FA6"/>
    <w:multiLevelType w:val="hybridMultilevel"/>
    <w:tmpl w:val="BE068988"/>
    <w:lvl w:ilvl="0" w:tplc="2370DCDE">
      <w:start w:val="1"/>
      <w:numFmt w:val="lowerLetter"/>
      <w:lvlText w:val="%1."/>
      <w:lvlJc w:val="left"/>
      <w:pPr>
        <w:ind w:left="1920" w:hanging="360"/>
      </w:pPr>
      <w:rPr>
        <w:rFonts w:hint="default"/>
      </w:rPr>
    </w:lvl>
    <w:lvl w:ilvl="1" w:tplc="040F0019" w:tentative="1">
      <w:start w:val="1"/>
      <w:numFmt w:val="lowerLetter"/>
      <w:lvlText w:val="%2."/>
      <w:lvlJc w:val="left"/>
      <w:pPr>
        <w:ind w:left="2640" w:hanging="360"/>
      </w:pPr>
    </w:lvl>
    <w:lvl w:ilvl="2" w:tplc="040F001B" w:tentative="1">
      <w:start w:val="1"/>
      <w:numFmt w:val="lowerRoman"/>
      <w:lvlText w:val="%3."/>
      <w:lvlJc w:val="right"/>
      <w:pPr>
        <w:ind w:left="3360" w:hanging="180"/>
      </w:pPr>
    </w:lvl>
    <w:lvl w:ilvl="3" w:tplc="040F000F" w:tentative="1">
      <w:start w:val="1"/>
      <w:numFmt w:val="decimal"/>
      <w:lvlText w:val="%4."/>
      <w:lvlJc w:val="left"/>
      <w:pPr>
        <w:ind w:left="4080" w:hanging="360"/>
      </w:pPr>
    </w:lvl>
    <w:lvl w:ilvl="4" w:tplc="040F0019" w:tentative="1">
      <w:start w:val="1"/>
      <w:numFmt w:val="lowerLetter"/>
      <w:lvlText w:val="%5."/>
      <w:lvlJc w:val="left"/>
      <w:pPr>
        <w:ind w:left="4800" w:hanging="360"/>
      </w:pPr>
    </w:lvl>
    <w:lvl w:ilvl="5" w:tplc="040F001B" w:tentative="1">
      <w:start w:val="1"/>
      <w:numFmt w:val="lowerRoman"/>
      <w:lvlText w:val="%6."/>
      <w:lvlJc w:val="right"/>
      <w:pPr>
        <w:ind w:left="5520" w:hanging="180"/>
      </w:pPr>
    </w:lvl>
    <w:lvl w:ilvl="6" w:tplc="040F000F" w:tentative="1">
      <w:start w:val="1"/>
      <w:numFmt w:val="decimal"/>
      <w:lvlText w:val="%7."/>
      <w:lvlJc w:val="left"/>
      <w:pPr>
        <w:ind w:left="6240" w:hanging="360"/>
      </w:pPr>
    </w:lvl>
    <w:lvl w:ilvl="7" w:tplc="040F0019" w:tentative="1">
      <w:start w:val="1"/>
      <w:numFmt w:val="lowerLetter"/>
      <w:lvlText w:val="%8."/>
      <w:lvlJc w:val="left"/>
      <w:pPr>
        <w:ind w:left="6960" w:hanging="360"/>
      </w:pPr>
    </w:lvl>
    <w:lvl w:ilvl="8" w:tplc="040F001B" w:tentative="1">
      <w:start w:val="1"/>
      <w:numFmt w:val="lowerRoman"/>
      <w:lvlText w:val="%9."/>
      <w:lvlJc w:val="right"/>
      <w:pPr>
        <w:ind w:left="7680" w:hanging="180"/>
      </w:pPr>
    </w:lvl>
  </w:abstractNum>
  <w:abstractNum w:abstractNumId="2">
    <w:nsid w:val="1F6114ED"/>
    <w:multiLevelType w:val="hybridMultilevel"/>
    <w:tmpl w:val="56243DDC"/>
    <w:lvl w:ilvl="0" w:tplc="9664228A">
      <w:start w:val="20"/>
      <w:numFmt w:val="decimal"/>
      <w:lvlText w:val="%1."/>
      <w:lvlJc w:val="left"/>
      <w:pPr>
        <w:ind w:left="1771" w:hanging="360"/>
      </w:pPr>
      <w:rPr>
        <w:rFonts w:hint="default"/>
      </w:rPr>
    </w:lvl>
    <w:lvl w:ilvl="1" w:tplc="040F0019" w:tentative="1">
      <w:start w:val="1"/>
      <w:numFmt w:val="lowerLetter"/>
      <w:lvlText w:val="%2."/>
      <w:lvlJc w:val="left"/>
      <w:pPr>
        <w:ind w:left="2491" w:hanging="360"/>
      </w:pPr>
    </w:lvl>
    <w:lvl w:ilvl="2" w:tplc="040F001B" w:tentative="1">
      <w:start w:val="1"/>
      <w:numFmt w:val="lowerRoman"/>
      <w:lvlText w:val="%3."/>
      <w:lvlJc w:val="right"/>
      <w:pPr>
        <w:ind w:left="3211" w:hanging="180"/>
      </w:pPr>
    </w:lvl>
    <w:lvl w:ilvl="3" w:tplc="040F000F" w:tentative="1">
      <w:start w:val="1"/>
      <w:numFmt w:val="decimal"/>
      <w:lvlText w:val="%4."/>
      <w:lvlJc w:val="left"/>
      <w:pPr>
        <w:ind w:left="3931" w:hanging="360"/>
      </w:pPr>
    </w:lvl>
    <w:lvl w:ilvl="4" w:tplc="040F0019" w:tentative="1">
      <w:start w:val="1"/>
      <w:numFmt w:val="lowerLetter"/>
      <w:lvlText w:val="%5."/>
      <w:lvlJc w:val="left"/>
      <w:pPr>
        <w:ind w:left="4651" w:hanging="360"/>
      </w:pPr>
    </w:lvl>
    <w:lvl w:ilvl="5" w:tplc="040F001B" w:tentative="1">
      <w:start w:val="1"/>
      <w:numFmt w:val="lowerRoman"/>
      <w:lvlText w:val="%6."/>
      <w:lvlJc w:val="right"/>
      <w:pPr>
        <w:ind w:left="5371" w:hanging="180"/>
      </w:pPr>
    </w:lvl>
    <w:lvl w:ilvl="6" w:tplc="040F000F" w:tentative="1">
      <w:start w:val="1"/>
      <w:numFmt w:val="decimal"/>
      <w:lvlText w:val="%7."/>
      <w:lvlJc w:val="left"/>
      <w:pPr>
        <w:ind w:left="6091" w:hanging="360"/>
      </w:pPr>
    </w:lvl>
    <w:lvl w:ilvl="7" w:tplc="040F0019" w:tentative="1">
      <w:start w:val="1"/>
      <w:numFmt w:val="lowerLetter"/>
      <w:lvlText w:val="%8."/>
      <w:lvlJc w:val="left"/>
      <w:pPr>
        <w:ind w:left="6811" w:hanging="360"/>
      </w:pPr>
    </w:lvl>
    <w:lvl w:ilvl="8" w:tplc="040F001B" w:tentative="1">
      <w:start w:val="1"/>
      <w:numFmt w:val="lowerRoman"/>
      <w:lvlText w:val="%9."/>
      <w:lvlJc w:val="right"/>
      <w:pPr>
        <w:ind w:left="7531" w:hanging="180"/>
      </w:pPr>
    </w:lvl>
  </w:abstractNum>
  <w:abstractNum w:abstractNumId="3">
    <w:nsid w:val="33092473"/>
    <w:multiLevelType w:val="hybridMultilevel"/>
    <w:tmpl w:val="D43236CA"/>
    <w:lvl w:ilvl="0" w:tplc="56FA4DB0">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4">
    <w:nsid w:val="376D020D"/>
    <w:multiLevelType w:val="hybridMultilevel"/>
    <w:tmpl w:val="09A20DD6"/>
    <w:lvl w:ilvl="0" w:tplc="0770BD0C">
      <w:start w:val="5"/>
      <w:numFmt w:val="decimal"/>
      <w:lvlText w:val="%1"/>
      <w:lvlJc w:val="left"/>
      <w:pPr>
        <w:ind w:left="1920" w:hanging="360"/>
      </w:pPr>
      <w:rPr>
        <w:rFonts w:hint="default"/>
      </w:rPr>
    </w:lvl>
    <w:lvl w:ilvl="1" w:tplc="040F0019" w:tentative="1">
      <w:start w:val="1"/>
      <w:numFmt w:val="lowerLetter"/>
      <w:lvlText w:val="%2."/>
      <w:lvlJc w:val="left"/>
      <w:pPr>
        <w:ind w:left="2640" w:hanging="360"/>
      </w:pPr>
    </w:lvl>
    <w:lvl w:ilvl="2" w:tplc="040F001B" w:tentative="1">
      <w:start w:val="1"/>
      <w:numFmt w:val="lowerRoman"/>
      <w:lvlText w:val="%3."/>
      <w:lvlJc w:val="right"/>
      <w:pPr>
        <w:ind w:left="3360" w:hanging="180"/>
      </w:pPr>
    </w:lvl>
    <w:lvl w:ilvl="3" w:tplc="040F000F" w:tentative="1">
      <w:start w:val="1"/>
      <w:numFmt w:val="decimal"/>
      <w:lvlText w:val="%4."/>
      <w:lvlJc w:val="left"/>
      <w:pPr>
        <w:ind w:left="4080" w:hanging="360"/>
      </w:pPr>
    </w:lvl>
    <w:lvl w:ilvl="4" w:tplc="040F0019" w:tentative="1">
      <w:start w:val="1"/>
      <w:numFmt w:val="lowerLetter"/>
      <w:lvlText w:val="%5."/>
      <w:lvlJc w:val="left"/>
      <w:pPr>
        <w:ind w:left="4800" w:hanging="360"/>
      </w:pPr>
    </w:lvl>
    <w:lvl w:ilvl="5" w:tplc="040F001B" w:tentative="1">
      <w:start w:val="1"/>
      <w:numFmt w:val="lowerRoman"/>
      <w:lvlText w:val="%6."/>
      <w:lvlJc w:val="right"/>
      <w:pPr>
        <w:ind w:left="5520" w:hanging="180"/>
      </w:pPr>
    </w:lvl>
    <w:lvl w:ilvl="6" w:tplc="040F000F" w:tentative="1">
      <w:start w:val="1"/>
      <w:numFmt w:val="decimal"/>
      <w:lvlText w:val="%7."/>
      <w:lvlJc w:val="left"/>
      <w:pPr>
        <w:ind w:left="6240" w:hanging="360"/>
      </w:pPr>
    </w:lvl>
    <w:lvl w:ilvl="7" w:tplc="040F0019" w:tentative="1">
      <w:start w:val="1"/>
      <w:numFmt w:val="lowerLetter"/>
      <w:lvlText w:val="%8."/>
      <w:lvlJc w:val="left"/>
      <w:pPr>
        <w:ind w:left="6960" w:hanging="360"/>
      </w:pPr>
    </w:lvl>
    <w:lvl w:ilvl="8" w:tplc="040F001B" w:tentative="1">
      <w:start w:val="1"/>
      <w:numFmt w:val="lowerRoman"/>
      <w:lvlText w:val="%9."/>
      <w:lvlJc w:val="right"/>
      <w:pPr>
        <w:ind w:left="7680" w:hanging="180"/>
      </w:pPr>
    </w:lvl>
  </w:abstractNum>
  <w:abstractNum w:abstractNumId="5">
    <w:nsid w:val="37A5040F"/>
    <w:multiLevelType w:val="hybridMultilevel"/>
    <w:tmpl w:val="DB1C49E8"/>
    <w:lvl w:ilvl="0" w:tplc="0409000F">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6">
    <w:nsid w:val="4E7B7CE6"/>
    <w:multiLevelType w:val="hybridMultilevel"/>
    <w:tmpl w:val="83E693C2"/>
    <w:lvl w:ilvl="0" w:tplc="D3B8C642">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5BEC2BB0"/>
    <w:multiLevelType w:val="hybridMultilevel"/>
    <w:tmpl w:val="88360B76"/>
    <w:lvl w:ilvl="0" w:tplc="69AA0E44">
      <w:start w:val="5"/>
      <w:numFmt w:val="decimal"/>
      <w:lvlText w:val="%1."/>
      <w:lvlJc w:val="left"/>
      <w:pPr>
        <w:ind w:left="1920" w:hanging="360"/>
      </w:pPr>
      <w:rPr>
        <w:rFonts w:hint="default"/>
      </w:rPr>
    </w:lvl>
    <w:lvl w:ilvl="1" w:tplc="040F0019" w:tentative="1">
      <w:start w:val="1"/>
      <w:numFmt w:val="lowerLetter"/>
      <w:lvlText w:val="%2."/>
      <w:lvlJc w:val="left"/>
      <w:pPr>
        <w:ind w:left="2640" w:hanging="360"/>
      </w:pPr>
    </w:lvl>
    <w:lvl w:ilvl="2" w:tplc="040F001B" w:tentative="1">
      <w:start w:val="1"/>
      <w:numFmt w:val="lowerRoman"/>
      <w:lvlText w:val="%3."/>
      <w:lvlJc w:val="right"/>
      <w:pPr>
        <w:ind w:left="3360" w:hanging="180"/>
      </w:pPr>
    </w:lvl>
    <w:lvl w:ilvl="3" w:tplc="040F000F" w:tentative="1">
      <w:start w:val="1"/>
      <w:numFmt w:val="decimal"/>
      <w:lvlText w:val="%4."/>
      <w:lvlJc w:val="left"/>
      <w:pPr>
        <w:ind w:left="4080" w:hanging="360"/>
      </w:pPr>
    </w:lvl>
    <w:lvl w:ilvl="4" w:tplc="040F0019" w:tentative="1">
      <w:start w:val="1"/>
      <w:numFmt w:val="lowerLetter"/>
      <w:lvlText w:val="%5."/>
      <w:lvlJc w:val="left"/>
      <w:pPr>
        <w:ind w:left="4800" w:hanging="360"/>
      </w:pPr>
    </w:lvl>
    <w:lvl w:ilvl="5" w:tplc="040F001B" w:tentative="1">
      <w:start w:val="1"/>
      <w:numFmt w:val="lowerRoman"/>
      <w:lvlText w:val="%6."/>
      <w:lvlJc w:val="right"/>
      <w:pPr>
        <w:ind w:left="5520" w:hanging="180"/>
      </w:pPr>
    </w:lvl>
    <w:lvl w:ilvl="6" w:tplc="040F000F" w:tentative="1">
      <w:start w:val="1"/>
      <w:numFmt w:val="decimal"/>
      <w:lvlText w:val="%7."/>
      <w:lvlJc w:val="left"/>
      <w:pPr>
        <w:ind w:left="6240" w:hanging="360"/>
      </w:pPr>
    </w:lvl>
    <w:lvl w:ilvl="7" w:tplc="040F0019" w:tentative="1">
      <w:start w:val="1"/>
      <w:numFmt w:val="lowerLetter"/>
      <w:lvlText w:val="%8."/>
      <w:lvlJc w:val="left"/>
      <w:pPr>
        <w:ind w:left="6960" w:hanging="360"/>
      </w:pPr>
    </w:lvl>
    <w:lvl w:ilvl="8" w:tplc="040F001B" w:tentative="1">
      <w:start w:val="1"/>
      <w:numFmt w:val="lowerRoman"/>
      <w:lvlText w:val="%9."/>
      <w:lvlJc w:val="right"/>
      <w:pPr>
        <w:ind w:left="7680" w:hanging="180"/>
      </w:pPr>
    </w:lvl>
  </w:abstractNum>
  <w:abstractNum w:abstractNumId="8">
    <w:nsid w:val="6E2C6599"/>
    <w:multiLevelType w:val="hybridMultilevel"/>
    <w:tmpl w:val="1BC0E6D4"/>
    <w:lvl w:ilvl="0" w:tplc="3D566408">
      <w:start w:val="1"/>
      <w:numFmt w:val="decimal"/>
      <w:lvlText w:val="%1."/>
      <w:lvlJc w:val="left"/>
      <w:pPr>
        <w:ind w:left="1920" w:hanging="360"/>
      </w:pPr>
      <w:rPr>
        <w:rFonts w:hint="default"/>
      </w:r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65"/>
    <w:rsid w:val="000C42E8"/>
    <w:rsid w:val="001321D3"/>
    <w:rsid w:val="001B67F7"/>
    <w:rsid w:val="001C51A2"/>
    <w:rsid w:val="00274868"/>
    <w:rsid w:val="00293468"/>
    <w:rsid w:val="00306E22"/>
    <w:rsid w:val="003166CA"/>
    <w:rsid w:val="00392B87"/>
    <w:rsid w:val="003A0635"/>
    <w:rsid w:val="003E6CE4"/>
    <w:rsid w:val="004339C1"/>
    <w:rsid w:val="004C491A"/>
    <w:rsid w:val="005414EC"/>
    <w:rsid w:val="005F4E47"/>
    <w:rsid w:val="00726D26"/>
    <w:rsid w:val="007C1725"/>
    <w:rsid w:val="008062FB"/>
    <w:rsid w:val="00897FC0"/>
    <w:rsid w:val="008A3C65"/>
    <w:rsid w:val="008F2073"/>
    <w:rsid w:val="00B45F26"/>
    <w:rsid w:val="00BC729F"/>
    <w:rsid w:val="00BD6D71"/>
    <w:rsid w:val="00BE012B"/>
    <w:rsid w:val="00BE727A"/>
    <w:rsid w:val="00C85C3D"/>
    <w:rsid w:val="00D2325E"/>
    <w:rsid w:val="00D37FD2"/>
    <w:rsid w:val="00D47A36"/>
    <w:rsid w:val="00E146E7"/>
    <w:rsid w:val="00E26FC3"/>
    <w:rsid w:val="00E61813"/>
    <w:rsid w:val="00E96C1B"/>
    <w:rsid w:val="00EC1378"/>
    <w:rsid w:val="00F20F96"/>
    <w:rsid w:val="00F42621"/>
    <w:rsid w:val="00F90247"/>
    <w:rsid w:val="00F97A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65"/>
    <w:pPr>
      <w:spacing w:after="0" w:line="240" w:lineRule="auto"/>
      <w:ind w:firstLine="397"/>
      <w:jc w:val="both"/>
    </w:pPr>
    <w:rPr>
      <w:rFonts w:ascii="Times" w:eastAsia="Times New Roman" w:hAnsi="Times" w:cs="Times New Roman"/>
      <w:sz w:val="21"/>
      <w:szCs w:val="24"/>
      <w:lang w:val="en-US"/>
    </w:rPr>
  </w:style>
  <w:style w:type="paragraph" w:styleId="Heading3">
    <w:name w:val="heading 3"/>
    <w:basedOn w:val="Normal"/>
    <w:next w:val="Normal"/>
    <w:link w:val="Heading3Char"/>
    <w:uiPriority w:val="99"/>
    <w:qFormat/>
    <w:rsid w:val="008A3C65"/>
    <w:pPr>
      <w:keepNext/>
      <w:ind w:firstLine="0"/>
      <w:jc w:val="left"/>
      <w:outlineLvl w:val="2"/>
    </w:pPr>
    <w:rPr>
      <w:rFonts w:ascii="Times New Roman" w:hAnsi="Times New Roman"/>
      <w:color w:val="FF0000"/>
      <w:sz w:val="20"/>
      <w:szCs w:val="20"/>
      <w:u w:val="single"/>
      <w:lang w:val="is-I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A3C65"/>
    <w:rPr>
      <w:rFonts w:ascii="Times New Roman" w:eastAsia="Times New Roman" w:hAnsi="Times New Roman" w:cs="Times New Roman"/>
      <w:color w:val="FF0000"/>
      <w:sz w:val="20"/>
      <w:szCs w:val="20"/>
      <w:u w:val="single"/>
      <w:lang w:eastAsia="en-GB"/>
    </w:rPr>
  </w:style>
  <w:style w:type="paragraph" w:styleId="ListParagraph">
    <w:name w:val="List Paragraph"/>
    <w:basedOn w:val="Normal"/>
    <w:uiPriority w:val="99"/>
    <w:qFormat/>
    <w:rsid w:val="008A3C65"/>
    <w:pPr>
      <w:spacing w:after="200" w:line="276" w:lineRule="auto"/>
      <w:ind w:left="720" w:firstLine="0"/>
      <w:contextualSpacing/>
      <w:jc w:val="left"/>
    </w:pPr>
    <w:rPr>
      <w:rFonts w:ascii="Calibri" w:eastAsia="Calibri" w:hAnsi="Calibri"/>
      <w:sz w:val="22"/>
      <w:szCs w:val="22"/>
      <w:lang w:val="is-IS"/>
    </w:rPr>
  </w:style>
  <w:style w:type="character" w:styleId="CommentReference">
    <w:name w:val="annotation reference"/>
    <w:basedOn w:val="DefaultParagraphFont"/>
    <w:uiPriority w:val="99"/>
    <w:semiHidden/>
    <w:unhideWhenUsed/>
    <w:rsid w:val="008A3C65"/>
    <w:rPr>
      <w:sz w:val="16"/>
      <w:szCs w:val="16"/>
    </w:rPr>
  </w:style>
  <w:style w:type="paragraph" w:styleId="CommentText">
    <w:name w:val="annotation text"/>
    <w:basedOn w:val="Normal"/>
    <w:link w:val="CommentTextChar"/>
    <w:uiPriority w:val="99"/>
    <w:semiHidden/>
    <w:unhideWhenUsed/>
    <w:rsid w:val="008A3C65"/>
    <w:pPr>
      <w:spacing w:after="200"/>
      <w:ind w:firstLine="0"/>
      <w:jc w:val="left"/>
    </w:pPr>
    <w:rPr>
      <w:rFonts w:ascii="Calibri" w:eastAsia="Calibri" w:hAnsi="Calibri"/>
      <w:sz w:val="20"/>
      <w:szCs w:val="20"/>
      <w:lang w:val="is-IS"/>
    </w:rPr>
  </w:style>
  <w:style w:type="character" w:customStyle="1" w:styleId="CommentTextChar">
    <w:name w:val="Comment Text Char"/>
    <w:basedOn w:val="DefaultParagraphFont"/>
    <w:link w:val="CommentText"/>
    <w:uiPriority w:val="99"/>
    <w:semiHidden/>
    <w:rsid w:val="008A3C6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3C65"/>
    <w:rPr>
      <w:rFonts w:ascii="Tahoma" w:hAnsi="Tahoma" w:cs="Tahoma"/>
      <w:sz w:val="16"/>
      <w:szCs w:val="16"/>
    </w:rPr>
  </w:style>
  <w:style w:type="character" w:customStyle="1" w:styleId="BalloonTextChar">
    <w:name w:val="Balloon Text Char"/>
    <w:basedOn w:val="DefaultParagraphFont"/>
    <w:link w:val="BalloonText"/>
    <w:uiPriority w:val="99"/>
    <w:semiHidden/>
    <w:rsid w:val="008A3C65"/>
    <w:rPr>
      <w:rFonts w:ascii="Tahoma" w:eastAsia="Times New Roman" w:hAnsi="Tahoma" w:cs="Tahoma"/>
      <w:sz w:val="16"/>
      <w:szCs w:val="16"/>
      <w:lang w:val="en-US"/>
    </w:rPr>
  </w:style>
  <w:style w:type="paragraph" w:styleId="NormalWeb">
    <w:name w:val="Normal (Web)"/>
    <w:basedOn w:val="Normal"/>
    <w:uiPriority w:val="99"/>
    <w:unhideWhenUsed/>
    <w:rsid w:val="008A3C65"/>
    <w:pPr>
      <w:spacing w:before="100" w:beforeAutospacing="1" w:after="100" w:afterAutospacing="1"/>
      <w:ind w:firstLine="0"/>
      <w:jc w:val="left"/>
    </w:pPr>
    <w:rPr>
      <w:rFonts w:ascii="Times New Roman" w:hAnsi="Times New Roman"/>
      <w:sz w:val="24"/>
      <w:lang w:val="is-IS" w:eastAsia="is-IS"/>
    </w:rPr>
  </w:style>
  <w:style w:type="character" w:styleId="Emphasis">
    <w:name w:val="Emphasis"/>
    <w:basedOn w:val="DefaultParagraphFont"/>
    <w:uiPriority w:val="20"/>
    <w:qFormat/>
    <w:rsid w:val="008A3C65"/>
    <w:rPr>
      <w:i/>
      <w:iCs/>
    </w:rPr>
  </w:style>
  <w:style w:type="paragraph" w:styleId="CommentSubject">
    <w:name w:val="annotation subject"/>
    <w:basedOn w:val="CommentText"/>
    <w:next w:val="CommentText"/>
    <w:link w:val="CommentSubjectChar"/>
    <w:uiPriority w:val="99"/>
    <w:semiHidden/>
    <w:unhideWhenUsed/>
    <w:rsid w:val="008A3C65"/>
    <w:pPr>
      <w:spacing w:after="0"/>
      <w:ind w:firstLine="397"/>
      <w:jc w:val="both"/>
    </w:pPr>
    <w:rPr>
      <w:rFonts w:ascii="Times" w:eastAsia="Times New Roman" w:hAnsi="Times"/>
      <w:b/>
      <w:bCs/>
      <w:lang w:val="en-US"/>
    </w:rPr>
  </w:style>
  <w:style w:type="character" w:customStyle="1" w:styleId="CommentSubjectChar">
    <w:name w:val="Comment Subject Char"/>
    <w:basedOn w:val="CommentTextChar"/>
    <w:link w:val="CommentSubject"/>
    <w:uiPriority w:val="99"/>
    <w:semiHidden/>
    <w:rsid w:val="008A3C65"/>
    <w:rPr>
      <w:rFonts w:ascii="Times" w:eastAsia="Times New Roman" w:hAnsi="Times" w:cs="Times New Roman"/>
      <w:b/>
      <w:bCs/>
      <w:sz w:val="20"/>
      <w:szCs w:val="20"/>
      <w:lang w:val="en-US"/>
    </w:rPr>
  </w:style>
  <w:style w:type="paragraph" w:styleId="Header">
    <w:name w:val="header"/>
    <w:basedOn w:val="Normal"/>
    <w:link w:val="HeaderChar"/>
    <w:uiPriority w:val="99"/>
    <w:unhideWhenUsed/>
    <w:rsid w:val="008A3C65"/>
    <w:pPr>
      <w:tabs>
        <w:tab w:val="center" w:pos="4536"/>
        <w:tab w:val="right" w:pos="9072"/>
      </w:tabs>
    </w:pPr>
  </w:style>
  <w:style w:type="character" w:customStyle="1" w:styleId="HeaderChar">
    <w:name w:val="Header Char"/>
    <w:basedOn w:val="DefaultParagraphFont"/>
    <w:link w:val="Header"/>
    <w:uiPriority w:val="99"/>
    <w:rsid w:val="008A3C65"/>
    <w:rPr>
      <w:rFonts w:ascii="Times" w:eastAsia="Times New Roman" w:hAnsi="Times" w:cs="Times New Roman"/>
      <w:sz w:val="21"/>
      <w:szCs w:val="24"/>
      <w:lang w:val="en-US"/>
    </w:rPr>
  </w:style>
  <w:style w:type="paragraph" w:styleId="Footer">
    <w:name w:val="footer"/>
    <w:basedOn w:val="Normal"/>
    <w:link w:val="FooterChar"/>
    <w:uiPriority w:val="99"/>
    <w:unhideWhenUsed/>
    <w:rsid w:val="008A3C65"/>
    <w:pPr>
      <w:tabs>
        <w:tab w:val="center" w:pos="4536"/>
        <w:tab w:val="right" w:pos="9072"/>
      </w:tabs>
    </w:pPr>
  </w:style>
  <w:style w:type="character" w:customStyle="1" w:styleId="FooterChar">
    <w:name w:val="Footer Char"/>
    <w:basedOn w:val="DefaultParagraphFont"/>
    <w:link w:val="Footer"/>
    <w:uiPriority w:val="99"/>
    <w:rsid w:val="008A3C65"/>
    <w:rPr>
      <w:rFonts w:ascii="Times" w:eastAsia="Times New Roman" w:hAnsi="Times" w:cs="Times New Roman"/>
      <w:sz w:val="21"/>
      <w:szCs w:val="24"/>
      <w:lang w:val="en-US"/>
    </w:rPr>
  </w:style>
  <w:style w:type="paragraph" w:styleId="BodyText2">
    <w:name w:val="Body Text 2"/>
    <w:basedOn w:val="Normal"/>
    <w:link w:val="BodyText2Char"/>
    <w:uiPriority w:val="99"/>
    <w:rsid w:val="008A3C65"/>
    <w:pPr>
      <w:ind w:firstLine="0"/>
      <w:jc w:val="left"/>
    </w:pPr>
    <w:rPr>
      <w:rFonts w:ascii="Times New Roman" w:hAnsi="Times New Roman"/>
      <w:sz w:val="20"/>
      <w:szCs w:val="20"/>
      <w:lang w:val="is-IS" w:eastAsia="en-GB"/>
    </w:rPr>
  </w:style>
  <w:style w:type="character" w:customStyle="1" w:styleId="BodyText2Char">
    <w:name w:val="Body Text 2 Char"/>
    <w:basedOn w:val="DefaultParagraphFont"/>
    <w:link w:val="BodyText2"/>
    <w:uiPriority w:val="99"/>
    <w:rsid w:val="008A3C65"/>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unhideWhenUsed/>
    <w:rsid w:val="008A3C65"/>
    <w:pPr>
      <w:spacing w:after="120" w:line="276" w:lineRule="auto"/>
      <w:ind w:firstLine="0"/>
      <w:jc w:val="left"/>
    </w:pPr>
    <w:rPr>
      <w:rFonts w:ascii="Calibri" w:eastAsia="Calibri" w:hAnsi="Calibri"/>
      <w:sz w:val="16"/>
      <w:szCs w:val="16"/>
      <w:lang w:val="is-IS"/>
    </w:rPr>
  </w:style>
  <w:style w:type="character" w:customStyle="1" w:styleId="BodyText3Char">
    <w:name w:val="Body Text 3 Char"/>
    <w:basedOn w:val="DefaultParagraphFont"/>
    <w:link w:val="BodyText3"/>
    <w:uiPriority w:val="99"/>
    <w:rsid w:val="008A3C65"/>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8A3C65"/>
    <w:pPr>
      <w:spacing w:after="120" w:line="276" w:lineRule="auto"/>
      <w:ind w:left="283" w:firstLine="0"/>
      <w:jc w:val="left"/>
    </w:pPr>
    <w:rPr>
      <w:rFonts w:ascii="Calibri" w:eastAsia="Calibri" w:hAnsi="Calibri"/>
      <w:sz w:val="16"/>
      <w:szCs w:val="16"/>
      <w:lang w:val="is-IS"/>
    </w:rPr>
  </w:style>
  <w:style w:type="character" w:customStyle="1" w:styleId="BodyTextIndent3Char">
    <w:name w:val="Body Text Indent 3 Char"/>
    <w:basedOn w:val="DefaultParagraphFont"/>
    <w:link w:val="BodyTextIndent3"/>
    <w:uiPriority w:val="99"/>
    <w:semiHidden/>
    <w:rsid w:val="008A3C65"/>
    <w:rPr>
      <w:rFonts w:ascii="Calibri" w:eastAsia="Calibri" w:hAnsi="Calibri" w:cs="Times New Roman"/>
      <w:sz w:val="16"/>
      <w:szCs w:val="16"/>
    </w:rPr>
  </w:style>
  <w:style w:type="paragraph" w:customStyle="1" w:styleId="Default">
    <w:name w:val="Default"/>
    <w:uiPriority w:val="99"/>
    <w:rsid w:val="008A3C65"/>
    <w:pPr>
      <w:autoSpaceDE w:val="0"/>
      <w:autoSpaceDN w:val="0"/>
      <w:adjustRightInd w:val="0"/>
      <w:spacing w:after="0" w:line="240" w:lineRule="auto"/>
    </w:pPr>
    <w:rPr>
      <w:rFonts w:ascii="Times New Roman" w:eastAsia="Calibri" w:hAnsi="Times New Roman" w:cs="Times New Roman"/>
      <w:color w:val="000000"/>
      <w:sz w:val="24"/>
      <w:szCs w:val="24"/>
      <w:lang w:eastAsia="is-IS"/>
    </w:rPr>
  </w:style>
  <w:style w:type="character" w:styleId="Hyperlink">
    <w:name w:val="Hyperlink"/>
    <w:basedOn w:val="DefaultParagraphFont"/>
    <w:uiPriority w:val="99"/>
    <w:unhideWhenUsed/>
    <w:rsid w:val="008A3C65"/>
    <w:rPr>
      <w:color w:val="0000FF"/>
      <w:u w:val="single"/>
    </w:rPr>
  </w:style>
  <w:style w:type="character" w:customStyle="1" w:styleId="apple-converted-space">
    <w:name w:val="apple-converted-space"/>
    <w:basedOn w:val="DefaultParagraphFont"/>
    <w:rsid w:val="008A3C65"/>
  </w:style>
  <w:style w:type="character" w:customStyle="1" w:styleId="eplicaoncopyevent">
    <w:name w:val="eplica_oncopy_event"/>
    <w:basedOn w:val="DefaultParagraphFont"/>
    <w:rsid w:val="008A3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65"/>
    <w:pPr>
      <w:spacing w:after="0" w:line="240" w:lineRule="auto"/>
      <w:ind w:firstLine="397"/>
      <w:jc w:val="both"/>
    </w:pPr>
    <w:rPr>
      <w:rFonts w:ascii="Times" w:eastAsia="Times New Roman" w:hAnsi="Times" w:cs="Times New Roman"/>
      <w:sz w:val="21"/>
      <w:szCs w:val="24"/>
      <w:lang w:val="en-US"/>
    </w:rPr>
  </w:style>
  <w:style w:type="paragraph" w:styleId="Heading3">
    <w:name w:val="heading 3"/>
    <w:basedOn w:val="Normal"/>
    <w:next w:val="Normal"/>
    <w:link w:val="Heading3Char"/>
    <w:uiPriority w:val="99"/>
    <w:qFormat/>
    <w:rsid w:val="008A3C65"/>
    <w:pPr>
      <w:keepNext/>
      <w:ind w:firstLine="0"/>
      <w:jc w:val="left"/>
      <w:outlineLvl w:val="2"/>
    </w:pPr>
    <w:rPr>
      <w:rFonts w:ascii="Times New Roman" w:hAnsi="Times New Roman"/>
      <w:color w:val="FF0000"/>
      <w:sz w:val="20"/>
      <w:szCs w:val="20"/>
      <w:u w:val="single"/>
      <w:lang w:val="is-I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A3C65"/>
    <w:rPr>
      <w:rFonts w:ascii="Times New Roman" w:eastAsia="Times New Roman" w:hAnsi="Times New Roman" w:cs="Times New Roman"/>
      <w:color w:val="FF0000"/>
      <w:sz w:val="20"/>
      <w:szCs w:val="20"/>
      <w:u w:val="single"/>
      <w:lang w:eastAsia="en-GB"/>
    </w:rPr>
  </w:style>
  <w:style w:type="paragraph" w:styleId="ListParagraph">
    <w:name w:val="List Paragraph"/>
    <w:basedOn w:val="Normal"/>
    <w:uiPriority w:val="99"/>
    <w:qFormat/>
    <w:rsid w:val="008A3C65"/>
    <w:pPr>
      <w:spacing w:after="200" w:line="276" w:lineRule="auto"/>
      <w:ind w:left="720" w:firstLine="0"/>
      <w:contextualSpacing/>
      <w:jc w:val="left"/>
    </w:pPr>
    <w:rPr>
      <w:rFonts w:ascii="Calibri" w:eastAsia="Calibri" w:hAnsi="Calibri"/>
      <w:sz w:val="22"/>
      <w:szCs w:val="22"/>
      <w:lang w:val="is-IS"/>
    </w:rPr>
  </w:style>
  <w:style w:type="character" w:styleId="CommentReference">
    <w:name w:val="annotation reference"/>
    <w:basedOn w:val="DefaultParagraphFont"/>
    <w:uiPriority w:val="99"/>
    <w:semiHidden/>
    <w:unhideWhenUsed/>
    <w:rsid w:val="008A3C65"/>
    <w:rPr>
      <w:sz w:val="16"/>
      <w:szCs w:val="16"/>
    </w:rPr>
  </w:style>
  <w:style w:type="paragraph" w:styleId="CommentText">
    <w:name w:val="annotation text"/>
    <w:basedOn w:val="Normal"/>
    <w:link w:val="CommentTextChar"/>
    <w:uiPriority w:val="99"/>
    <w:semiHidden/>
    <w:unhideWhenUsed/>
    <w:rsid w:val="008A3C65"/>
    <w:pPr>
      <w:spacing w:after="200"/>
      <w:ind w:firstLine="0"/>
      <w:jc w:val="left"/>
    </w:pPr>
    <w:rPr>
      <w:rFonts w:ascii="Calibri" w:eastAsia="Calibri" w:hAnsi="Calibri"/>
      <w:sz w:val="20"/>
      <w:szCs w:val="20"/>
      <w:lang w:val="is-IS"/>
    </w:rPr>
  </w:style>
  <w:style w:type="character" w:customStyle="1" w:styleId="CommentTextChar">
    <w:name w:val="Comment Text Char"/>
    <w:basedOn w:val="DefaultParagraphFont"/>
    <w:link w:val="CommentText"/>
    <w:uiPriority w:val="99"/>
    <w:semiHidden/>
    <w:rsid w:val="008A3C6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3C65"/>
    <w:rPr>
      <w:rFonts w:ascii="Tahoma" w:hAnsi="Tahoma" w:cs="Tahoma"/>
      <w:sz w:val="16"/>
      <w:szCs w:val="16"/>
    </w:rPr>
  </w:style>
  <w:style w:type="character" w:customStyle="1" w:styleId="BalloonTextChar">
    <w:name w:val="Balloon Text Char"/>
    <w:basedOn w:val="DefaultParagraphFont"/>
    <w:link w:val="BalloonText"/>
    <w:uiPriority w:val="99"/>
    <w:semiHidden/>
    <w:rsid w:val="008A3C65"/>
    <w:rPr>
      <w:rFonts w:ascii="Tahoma" w:eastAsia="Times New Roman" w:hAnsi="Tahoma" w:cs="Tahoma"/>
      <w:sz w:val="16"/>
      <w:szCs w:val="16"/>
      <w:lang w:val="en-US"/>
    </w:rPr>
  </w:style>
  <w:style w:type="paragraph" w:styleId="NormalWeb">
    <w:name w:val="Normal (Web)"/>
    <w:basedOn w:val="Normal"/>
    <w:uiPriority w:val="99"/>
    <w:unhideWhenUsed/>
    <w:rsid w:val="008A3C65"/>
    <w:pPr>
      <w:spacing w:before="100" w:beforeAutospacing="1" w:after="100" w:afterAutospacing="1"/>
      <w:ind w:firstLine="0"/>
      <w:jc w:val="left"/>
    </w:pPr>
    <w:rPr>
      <w:rFonts w:ascii="Times New Roman" w:hAnsi="Times New Roman"/>
      <w:sz w:val="24"/>
      <w:lang w:val="is-IS" w:eastAsia="is-IS"/>
    </w:rPr>
  </w:style>
  <w:style w:type="character" w:styleId="Emphasis">
    <w:name w:val="Emphasis"/>
    <w:basedOn w:val="DefaultParagraphFont"/>
    <w:uiPriority w:val="20"/>
    <w:qFormat/>
    <w:rsid w:val="008A3C65"/>
    <w:rPr>
      <w:i/>
      <w:iCs/>
    </w:rPr>
  </w:style>
  <w:style w:type="paragraph" w:styleId="CommentSubject">
    <w:name w:val="annotation subject"/>
    <w:basedOn w:val="CommentText"/>
    <w:next w:val="CommentText"/>
    <w:link w:val="CommentSubjectChar"/>
    <w:uiPriority w:val="99"/>
    <w:semiHidden/>
    <w:unhideWhenUsed/>
    <w:rsid w:val="008A3C65"/>
    <w:pPr>
      <w:spacing w:after="0"/>
      <w:ind w:firstLine="397"/>
      <w:jc w:val="both"/>
    </w:pPr>
    <w:rPr>
      <w:rFonts w:ascii="Times" w:eastAsia="Times New Roman" w:hAnsi="Times"/>
      <w:b/>
      <w:bCs/>
      <w:lang w:val="en-US"/>
    </w:rPr>
  </w:style>
  <w:style w:type="character" w:customStyle="1" w:styleId="CommentSubjectChar">
    <w:name w:val="Comment Subject Char"/>
    <w:basedOn w:val="CommentTextChar"/>
    <w:link w:val="CommentSubject"/>
    <w:uiPriority w:val="99"/>
    <w:semiHidden/>
    <w:rsid w:val="008A3C65"/>
    <w:rPr>
      <w:rFonts w:ascii="Times" w:eastAsia="Times New Roman" w:hAnsi="Times" w:cs="Times New Roman"/>
      <w:b/>
      <w:bCs/>
      <w:sz w:val="20"/>
      <w:szCs w:val="20"/>
      <w:lang w:val="en-US"/>
    </w:rPr>
  </w:style>
  <w:style w:type="paragraph" w:styleId="Header">
    <w:name w:val="header"/>
    <w:basedOn w:val="Normal"/>
    <w:link w:val="HeaderChar"/>
    <w:uiPriority w:val="99"/>
    <w:unhideWhenUsed/>
    <w:rsid w:val="008A3C65"/>
    <w:pPr>
      <w:tabs>
        <w:tab w:val="center" w:pos="4536"/>
        <w:tab w:val="right" w:pos="9072"/>
      </w:tabs>
    </w:pPr>
  </w:style>
  <w:style w:type="character" w:customStyle="1" w:styleId="HeaderChar">
    <w:name w:val="Header Char"/>
    <w:basedOn w:val="DefaultParagraphFont"/>
    <w:link w:val="Header"/>
    <w:uiPriority w:val="99"/>
    <w:rsid w:val="008A3C65"/>
    <w:rPr>
      <w:rFonts w:ascii="Times" w:eastAsia="Times New Roman" w:hAnsi="Times" w:cs="Times New Roman"/>
      <w:sz w:val="21"/>
      <w:szCs w:val="24"/>
      <w:lang w:val="en-US"/>
    </w:rPr>
  </w:style>
  <w:style w:type="paragraph" w:styleId="Footer">
    <w:name w:val="footer"/>
    <w:basedOn w:val="Normal"/>
    <w:link w:val="FooterChar"/>
    <w:uiPriority w:val="99"/>
    <w:unhideWhenUsed/>
    <w:rsid w:val="008A3C65"/>
    <w:pPr>
      <w:tabs>
        <w:tab w:val="center" w:pos="4536"/>
        <w:tab w:val="right" w:pos="9072"/>
      </w:tabs>
    </w:pPr>
  </w:style>
  <w:style w:type="character" w:customStyle="1" w:styleId="FooterChar">
    <w:name w:val="Footer Char"/>
    <w:basedOn w:val="DefaultParagraphFont"/>
    <w:link w:val="Footer"/>
    <w:uiPriority w:val="99"/>
    <w:rsid w:val="008A3C65"/>
    <w:rPr>
      <w:rFonts w:ascii="Times" w:eastAsia="Times New Roman" w:hAnsi="Times" w:cs="Times New Roman"/>
      <w:sz w:val="21"/>
      <w:szCs w:val="24"/>
      <w:lang w:val="en-US"/>
    </w:rPr>
  </w:style>
  <w:style w:type="paragraph" w:styleId="BodyText2">
    <w:name w:val="Body Text 2"/>
    <w:basedOn w:val="Normal"/>
    <w:link w:val="BodyText2Char"/>
    <w:uiPriority w:val="99"/>
    <w:rsid w:val="008A3C65"/>
    <w:pPr>
      <w:ind w:firstLine="0"/>
      <w:jc w:val="left"/>
    </w:pPr>
    <w:rPr>
      <w:rFonts w:ascii="Times New Roman" w:hAnsi="Times New Roman"/>
      <w:sz w:val="20"/>
      <w:szCs w:val="20"/>
      <w:lang w:val="is-IS" w:eastAsia="en-GB"/>
    </w:rPr>
  </w:style>
  <w:style w:type="character" w:customStyle="1" w:styleId="BodyText2Char">
    <w:name w:val="Body Text 2 Char"/>
    <w:basedOn w:val="DefaultParagraphFont"/>
    <w:link w:val="BodyText2"/>
    <w:uiPriority w:val="99"/>
    <w:rsid w:val="008A3C65"/>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unhideWhenUsed/>
    <w:rsid w:val="008A3C65"/>
    <w:pPr>
      <w:spacing w:after="120" w:line="276" w:lineRule="auto"/>
      <w:ind w:firstLine="0"/>
      <w:jc w:val="left"/>
    </w:pPr>
    <w:rPr>
      <w:rFonts w:ascii="Calibri" w:eastAsia="Calibri" w:hAnsi="Calibri"/>
      <w:sz w:val="16"/>
      <w:szCs w:val="16"/>
      <w:lang w:val="is-IS"/>
    </w:rPr>
  </w:style>
  <w:style w:type="character" w:customStyle="1" w:styleId="BodyText3Char">
    <w:name w:val="Body Text 3 Char"/>
    <w:basedOn w:val="DefaultParagraphFont"/>
    <w:link w:val="BodyText3"/>
    <w:uiPriority w:val="99"/>
    <w:rsid w:val="008A3C65"/>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8A3C65"/>
    <w:pPr>
      <w:spacing w:after="120" w:line="276" w:lineRule="auto"/>
      <w:ind w:left="283" w:firstLine="0"/>
      <w:jc w:val="left"/>
    </w:pPr>
    <w:rPr>
      <w:rFonts w:ascii="Calibri" w:eastAsia="Calibri" w:hAnsi="Calibri"/>
      <w:sz w:val="16"/>
      <w:szCs w:val="16"/>
      <w:lang w:val="is-IS"/>
    </w:rPr>
  </w:style>
  <w:style w:type="character" w:customStyle="1" w:styleId="BodyTextIndent3Char">
    <w:name w:val="Body Text Indent 3 Char"/>
    <w:basedOn w:val="DefaultParagraphFont"/>
    <w:link w:val="BodyTextIndent3"/>
    <w:uiPriority w:val="99"/>
    <w:semiHidden/>
    <w:rsid w:val="008A3C65"/>
    <w:rPr>
      <w:rFonts w:ascii="Calibri" w:eastAsia="Calibri" w:hAnsi="Calibri" w:cs="Times New Roman"/>
      <w:sz w:val="16"/>
      <w:szCs w:val="16"/>
    </w:rPr>
  </w:style>
  <w:style w:type="paragraph" w:customStyle="1" w:styleId="Default">
    <w:name w:val="Default"/>
    <w:uiPriority w:val="99"/>
    <w:rsid w:val="008A3C65"/>
    <w:pPr>
      <w:autoSpaceDE w:val="0"/>
      <w:autoSpaceDN w:val="0"/>
      <w:adjustRightInd w:val="0"/>
      <w:spacing w:after="0" w:line="240" w:lineRule="auto"/>
    </w:pPr>
    <w:rPr>
      <w:rFonts w:ascii="Times New Roman" w:eastAsia="Calibri" w:hAnsi="Times New Roman" w:cs="Times New Roman"/>
      <w:color w:val="000000"/>
      <w:sz w:val="24"/>
      <w:szCs w:val="24"/>
      <w:lang w:eastAsia="is-IS"/>
    </w:rPr>
  </w:style>
  <w:style w:type="character" w:styleId="Hyperlink">
    <w:name w:val="Hyperlink"/>
    <w:basedOn w:val="DefaultParagraphFont"/>
    <w:uiPriority w:val="99"/>
    <w:unhideWhenUsed/>
    <w:rsid w:val="008A3C65"/>
    <w:rPr>
      <w:color w:val="0000FF"/>
      <w:u w:val="single"/>
    </w:rPr>
  </w:style>
  <w:style w:type="character" w:customStyle="1" w:styleId="apple-converted-space">
    <w:name w:val="apple-converted-space"/>
    <w:basedOn w:val="DefaultParagraphFont"/>
    <w:rsid w:val="008A3C65"/>
  </w:style>
  <w:style w:type="character" w:customStyle="1" w:styleId="eplicaoncopyevent">
    <w:name w:val="eplica_oncopy_event"/>
    <w:basedOn w:val="DefaultParagraphFont"/>
    <w:rsid w:val="008A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4A48-12F7-4D3C-9231-D6726F86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30207</Words>
  <Characters>172186</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201990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Skúli Þór Gunnsteinsson</dc:creator>
  <cp:lastModifiedBy>Jóhannes Tómasson</cp:lastModifiedBy>
  <cp:revision>5</cp:revision>
  <cp:lastPrinted>2014-09-01T13:54:00Z</cp:lastPrinted>
  <dcterms:created xsi:type="dcterms:W3CDTF">2014-09-05T10:47:00Z</dcterms:created>
  <dcterms:modified xsi:type="dcterms:W3CDTF">2014-09-05T11:00:00Z</dcterms:modified>
</cp:coreProperties>
</file>